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01F15D5C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081668">
        <w:rPr>
          <w:rFonts w:ascii="Times New Roman" w:hAnsi="Times New Roman" w:cs="Times New Roman"/>
          <w:b/>
          <w:bCs/>
          <w:spacing w:val="-7"/>
          <w:sz w:val="24"/>
          <w:szCs w:val="24"/>
        </w:rPr>
        <w:t>4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10EB" w:rsidRPr="0014253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4963A642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lekarza.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ED9C5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188ED7F9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</w:t>
      </w:r>
      <w:r w:rsidR="00437EAA">
        <w:rPr>
          <w:rFonts w:ascii="Times New Roman" w:hAnsi="Times New Roman" w:cs="Times New Roman"/>
          <w:sz w:val="24"/>
          <w:szCs w:val="24"/>
        </w:rPr>
        <w:t>3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6AAA45E1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2E706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0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7BEBED0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59FD2BF1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1.   Otwarcie ofert odbędzie się dnia </w:t>
      </w:r>
      <w:r w:rsidR="002E7065" w:rsidRPr="00DF7DAF">
        <w:rPr>
          <w:rFonts w:cs="Times New Roman"/>
        </w:rPr>
        <w:t>13</w:t>
      </w:r>
      <w:r w:rsidRPr="00DF7DAF">
        <w:rPr>
          <w:rFonts w:cs="Times New Roman"/>
        </w:rPr>
        <w:t>.</w:t>
      </w:r>
      <w:r w:rsidR="002E7065" w:rsidRPr="00DF7DAF">
        <w:rPr>
          <w:rFonts w:cs="Times New Roman"/>
        </w:rPr>
        <w:t>10</w:t>
      </w:r>
      <w:r w:rsidRPr="00DF7DAF">
        <w:rPr>
          <w:rFonts w:cs="Times New Roman"/>
        </w:rPr>
        <w:t>.202</w:t>
      </w:r>
      <w:r w:rsidR="007B32AA" w:rsidRPr="00DF7DAF">
        <w:rPr>
          <w:rFonts w:cs="Times New Roman"/>
        </w:rPr>
        <w:t>3</w:t>
      </w:r>
      <w:r w:rsidRPr="00DF7DAF">
        <w:rPr>
          <w:rFonts w:cs="Times New Roman"/>
        </w:rPr>
        <w:t xml:space="preserve"> r. o godz. 1</w:t>
      </w:r>
      <w:r w:rsidR="00C07727" w:rsidRPr="00DF7DAF">
        <w:rPr>
          <w:rFonts w:cs="Times New Roman"/>
        </w:rPr>
        <w:t>1</w:t>
      </w:r>
      <w:r w:rsidRPr="00DF7DAF">
        <w:rPr>
          <w:rFonts w:cs="Times New Roman"/>
        </w:rPr>
        <w:t>:00 w pok. nr 319 – w siedzibie</w:t>
      </w:r>
    </w:p>
    <w:p w14:paraId="74B7259A" w14:textId="60981ED0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      Szpitala. </w:t>
      </w:r>
    </w:p>
    <w:p w14:paraId="78688110" w14:textId="5F0B049E" w:rsidR="00DF7DAF" w:rsidRPr="00DF7DAF" w:rsidRDefault="00F11170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2E7065" w:rsidRPr="00DF7DAF">
        <w:rPr>
          <w:rFonts w:ascii="Times New Roman" w:hAnsi="Times New Roman" w:cs="Times New Roman"/>
          <w:sz w:val="24"/>
          <w:szCs w:val="24"/>
        </w:rPr>
        <w:t>1</w:t>
      </w:r>
      <w:r w:rsidR="007B32AA" w:rsidRPr="00DF7DAF">
        <w:rPr>
          <w:rFonts w:ascii="Times New Roman" w:hAnsi="Times New Roman" w:cs="Times New Roman"/>
          <w:sz w:val="24"/>
          <w:szCs w:val="24"/>
        </w:rPr>
        <w:t>6</w:t>
      </w:r>
      <w:r w:rsidRPr="00DF7DAF">
        <w:rPr>
          <w:rFonts w:ascii="Times New Roman" w:hAnsi="Times New Roman" w:cs="Times New Roman"/>
          <w:sz w:val="24"/>
          <w:szCs w:val="24"/>
        </w:rPr>
        <w:t>.</w:t>
      </w:r>
      <w:r w:rsidR="002E7065" w:rsidRPr="00DF7DAF">
        <w:rPr>
          <w:rFonts w:ascii="Times New Roman" w:hAnsi="Times New Roman" w:cs="Times New Roman"/>
          <w:sz w:val="24"/>
          <w:szCs w:val="24"/>
        </w:rPr>
        <w:t>10</w:t>
      </w:r>
      <w:r w:rsidRPr="00DF7DAF">
        <w:rPr>
          <w:rFonts w:ascii="Times New Roman" w:hAnsi="Times New Roman" w:cs="Times New Roman"/>
          <w:sz w:val="24"/>
          <w:szCs w:val="24"/>
        </w:rPr>
        <w:t>.202</w:t>
      </w:r>
      <w:r w:rsidR="007B32AA" w:rsidRPr="00DF7DAF">
        <w:rPr>
          <w:rFonts w:ascii="Times New Roman" w:hAnsi="Times New Roman" w:cs="Times New Roman"/>
          <w:sz w:val="24"/>
          <w:szCs w:val="24"/>
        </w:rPr>
        <w:t>3</w:t>
      </w:r>
      <w:r w:rsidRPr="00DF7DAF">
        <w:rPr>
          <w:rFonts w:ascii="Times New Roman" w:hAnsi="Times New Roman" w:cs="Times New Roman"/>
          <w:sz w:val="24"/>
          <w:szCs w:val="24"/>
        </w:rPr>
        <w:t xml:space="preserve"> r. do godz.15:00, </w:t>
      </w:r>
      <w:r w:rsidR="00D60229" w:rsidRPr="00DF7DAF">
        <w:rPr>
          <w:rFonts w:ascii="Times New Roman" w:hAnsi="Times New Roman" w:cs="Times New Roman"/>
          <w:sz w:val="24"/>
          <w:szCs w:val="24"/>
        </w:rPr>
        <w:t>poprzez zamieszczenie na stronie internetowej Szpitala</w:t>
      </w:r>
      <w:r w:rsidR="00DF7D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F7DAF" w:rsidRPr="00DF7DAF">
          <w:rPr>
            <w:rStyle w:val="Hipercze"/>
            <w:i/>
          </w:rPr>
          <w:t>www.szpitalpck.bialystok.pl</w:t>
        </w:r>
      </w:hyperlink>
      <w:r w:rsidR="00DF7DAF" w:rsidRPr="00DF7DAF">
        <w:rPr>
          <w:rStyle w:val="Hipercze"/>
          <w:i/>
        </w:rPr>
        <w:t xml:space="preserve"> </w:t>
      </w:r>
    </w:p>
    <w:p w14:paraId="2E988DD0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zastrzega sobie prawo do odwołania konkursu ofert w całości lub części oraz przedłużenia terminu składania ofert i terminu ogłoszenia rozstrzygnięcia wyników konkursu ofert.</w:t>
      </w:r>
    </w:p>
    <w:p w14:paraId="5D518ABF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w przypadku podjęcia decyzji o przeprowadzeniu negocjacji dotyczących liczby i ceny oferowanych godzin świadczenie usług, zastrzega sobie prawo do przeprowadzenia ich z wybranymi oferentami. Przeprowadzenie negocjacji z oferentem nie oznacza wyboru jego oferty.</w:t>
      </w:r>
    </w:p>
    <w:p w14:paraId="6DBC4B7A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ma prawo do unieważnienia postępowania konkursowego na udzielanie świadczeń zdrowotnych na każdym etapie postępowania bez podawania przyczyn.</w:t>
      </w:r>
    </w:p>
    <w:p w14:paraId="24144D8D" w14:textId="78AA3DB1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Umowa zostanie podpisana w siedzibie Udzielającego zamówienie w terminie ustalonym przez Udzielającego zamówienie.</w:t>
      </w:r>
    </w:p>
    <w:p w14:paraId="614D928F" w14:textId="77777777" w:rsidR="00DF7DAF" w:rsidRDefault="00DF7DAF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519E3BD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2E706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0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3ED9A1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ascii="Verdana" w:hAnsi="Verdana" w:cs="Verdana"/>
        <w:snapToGrid/>
        <w:spacing w:val="-3"/>
        <w:sz w:val="17"/>
        <w:szCs w:val="17"/>
      </w:rPr>
    </w:lvl>
  </w:abstractNum>
  <w:abstractNum w:abstractNumId="4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5"/>
  </w:num>
  <w:num w:numId="7" w16cid:durableId="1661154982">
    <w:abstractNumId w:val="3"/>
  </w:num>
  <w:num w:numId="8" w16cid:durableId="974066413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rFonts w:ascii="Verdana" w:hAnsi="Verdana" w:cs="Verdana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81668"/>
    <w:rsid w:val="000C015C"/>
    <w:rsid w:val="000D54E4"/>
    <w:rsid w:val="00137E7C"/>
    <w:rsid w:val="0014253F"/>
    <w:rsid w:val="00144B8D"/>
    <w:rsid w:val="00165019"/>
    <w:rsid w:val="0016548E"/>
    <w:rsid w:val="00170F25"/>
    <w:rsid w:val="00177022"/>
    <w:rsid w:val="00194554"/>
    <w:rsid w:val="00197A2F"/>
    <w:rsid w:val="002418A0"/>
    <w:rsid w:val="002E7065"/>
    <w:rsid w:val="00437EAA"/>
    <w:rsid w:val="00455C74"/>
    <w:rsid w:val="00477036"/>
    <w:rsid w:val="00487E20"/>
    <w:rsid w:val="00537C0F"/>
    <w:rsid w:val="00552A35"/>
    <w:rsid w:val="007B32AA"/>
    <w:rsid w:val="007E10EB"/>
    <w:rsid w:val="007F1D23"/>
    <w:rsid w:val="00946A0A"/>
    <w:rsid w:val="00A55A88"/>
    <w:rsid w:val="00A7391E"/>
    <w:rsid w:val="00A76B89"/>
    <w:rsid w:val="00A92C6D"/>
    <w:rsid w:val="00BC09B4"/>
    <w:rsid w:val="00C07727"/>
    <w:rsid w:val="00CC4F60"/>
    <w:rsid w:val="00D161CD"/>
    <w:rsid w:val="00D60229"/>
    <w:rsid w:val="00DE5AAB"/>
    <w:rsid w:val="00DF7DAF"/>
    <w:rsid w:val="00E21783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ck.bialystok.pl" TargetMode="Externa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34</cp:revision>
  <dcterms:created xsi:type="dcterms:W3CDTF">2019-07-24T07:05:00Z</dcterms:created>
  <dcterms:modified xsi:type="dcterms:W3CDTF">2023-10-06T08:13:00Z</dcterms:modified>
</cp:coreProperties>
</file>