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CE23C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/KO/1</w:t>
      </w:r>
      <w:r w:rsidR="00D92EA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1</w:t>
      </w:r>
      <w:r w:rsidR="00102BE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02BE7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.201</w:t>
      </w:r>
      <w:r w:rsidR="00EF2E09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02BE7">
        <w:rPr>
          <w:rFonts w:ascii="Times New Roman" w:eastAsia="Times New Roman" w:hAnsi="Times New Roman"/>
          <w:sz w:val="24"/>
          <w:szCs w:val="24"/>
          <w:lang w:eastAsia="pl-PL"/>
        </w:rPr>
        <w:t>Indywidualna</w:t>
      </w:r>
      <w:r w:rsidR="00D92E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Praktyka Lekarska </w:t>
      </w:r>
      <w:r w:rsidR="00102BE7">
        <w:rPr>
          <w:rFonts w:ascii="Times New Roman" w:eastAsia="Times New Roman" w:hAnsi="Times New Roman"/>
          <w:sz w:val="24"/>
          <w:szCs w:val="24"/>
          <w:lang w:eastAsia="pl-PL"/>
        </w:rPr>
        <w:t xml:space="preserve">Miłosz </w:t>
      </w:r>
      <w:proofErr w:type="spellStart"/>
      <w:r w:rsidR="00102BE7">
        <w:rPr>
          <w:rFonts w:ascii="Times New Roman" w:eastAsia="Times New Roman" w:hAnsi="Times New Roman"/>
          <w:sz w:val="24"/>
          <w:szCs w:val="24"/>
          <w:lang w:eastAsia="pl-PL"/>
        </w:rPr>
        <w:t>Rahmani</w:t>
      </w:r>
      <w:bookmarkStart w:id="0" w:name="_GoBack"/>
      <w:bookmarkEnd w:id="0"/>
      <w:proofErr w:type="spellEnd"/>
    </w:p>
    <w:p w:rsidR="00102BE7" w:rsidRDefault="00102BE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Specjalistyczna Pediatryczna Praktyka Lekarska Magdalena Zając</w:t>
      </w:r>
    </w:p>
    <w:p w:rsidR="00102BE7" w:rsidRDefault="00102BE7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Justyna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Aleksiejczuk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Indywidualna Praktyka Lekarska</w:t>
      </w:r>
    </w:p>
    <w:p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8C59FE"/>
    <w:rsid w:val="008F18E9"/>
    <w:rsid w:val="00C4535B"/>
    <w:rsid w:val="00CE23C5"/>
    <w:rsid w:val="00D92EA0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6A76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cp:lastPrinted>2019-07-24T07:10:00Z</cp:lastPrinted>
  <dcterms:created xsi:type="dcterms:W3CDTF">2018-12-12T08:28:00Z</dcterms:created>
  <dcterms:modified xsi:type="dcterms:W3CDTF">2019-10-23T10:59:00Z</dcterms:modified>
</cp:coreProperties>
</file>