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CD7" w:rsidRPr="008107D7" w:rsidRDefault="00F86CD7" w:rsidP="00F86CD7">
      <w:pPr>
        <w:pStyle w:val="Nagwek1"/>
        <w:spacing w:after="414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OGŁOSZENIE O KONKURSIE NA WYBÓR BROKERA UBEZPIECZENIOWEGO DLA SAMODZIELNEGO SZPITALA MIEJSKIEGO IM. PCK W BIAŁYMSTOKU</w:t>
      </w:r>
    </w:p>
    <w:p w:rsidR="00F86CD7" w:rsidRPr="009F68ED" w:rsidRDefault="00F86CD7" w:rsidP="00F86CD7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rPr>
          <w:rFonts w:ascii="Times New Roman" w:hAnsi="Times New Roman" w:cs="Times New Roman"/>
          <w:b/>
          <w:i/>
          <w:sz w:val="22"/>
        </w:rPr>
      </w:pPr>
      <w:r w:rsidRPr="009F68ED">
        <w:rPr>
          <w:rFonts w:ascii="Times New Roman" w:hAnsi="Times New Roman" w:cs="Times New Roman"/>
          <w:sz w:val="22"/>
        </w:rPr>
        <w:t>Samodzielny Szpital Miejski im. PCK w Białymstoku</w:t>
      </w:r>
      <w:r w:rsidRPr="009F68ED">
        <w:rPr>
          <w:rFonts w:ascii="Times New Roman" w:hAnsi="Times New Roman" w:cs="Times New Roman"/>
          <w:b/>
          <w:i/>
          <w:sz w:val="22"/>
        </w:rPr>
        <w:t xml:space="preserve"> </w:t>
      </w:r>
      <w:r w:rsidRPr="009F68ED">
        <w:rPr>
          <w:rFonts w:ascii="Times New Roman" w:hAnsi="Times New Roman" w:cs="Times New Roman"/>
          <w:sz w:val="22"/>
        </w:rPr>
        <w:t>ogłasza Konkurs na wybór brokera ubezpieczeniowego, świadczącego usługi na podstawie ustawy z dnia 22 maja 2003 roku o pośrednictwie ubezpieczeniowym (</w:t>
      </w:r>
      <w:proofErr w:type="spellStart"/>
      <w:r w:rsidRPr="009F68ED">
        <w:rPr>
          <w:rFonts w:ascii="Times New Roman" w:hAnsi="Times New Roman" w:cs="Times New Roman"/>
          <w:sz w:val="22"/>
        </w:rPr>
        <w:t>t.j</w:t>
      </w:r>
      <w:proofErr w:type="spellEnd"/>
      <w:r w:rsidRPr="009F68ED">
        <w:rPr>
          <w:rFonts w:ascii="Times New Roman" w:hAnsi="Times New Roman" w:cs="Times New Roman"/>
          <w:sz w:val="22"/>
        </w:rPr>
        <w:t xml:space="preserve">. Dz. U. z 2016 r. poz. 2077 ze zm.). </w:t>
      </w:r>
    </w:p>
    <w:p w:rsidR="00F86CD7" w:rsidRPr="009F68ED" w:rsidRDefault="00F86CD7" w:rsidP="00F86CD7">
      <w:pPr>
        <w:pStyle w:val="Akapitzlist"/>
        <w:numPr>
          <w:ilvl w:val="0"/>
          <w:numId w:val="13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9F68ED">
        <w:rPr>
          <w:rFonts w:ascii="Times New Roman" w:hAnsi="Times New Roman" w:cs="Times New Roman"/>
          <w:sz w:val="22"/>
        </w:rPr>
        <w:t xml:space="preserve">Celem Konkursu jest zawarcie nieodpłatnej umowy z wybranym brokerem na świadczenie usług pośrednictwa ubezpieczeniowego. </w:t>
      </w:r>
    </w:p>
    <w:p w:rsidR="00F86CD7" w:rsidRPr="009F68ED" w:rsidRDefault="00F86CD7" w:rsidP="00F86CD7">
      <w:pPr>
        <w:pStyle w:val="Akapitzlist"/>
        <w:numPr>
          <w:ilvl w:val="0"/>
          <w:numId w:val="13"/>
        </w:numPr>
        <w:spacing w:line="360" w:lineRule="auto"/>
        <w:ind w:right="1"/>
        <w:rPr>
          <w:rFonts w:ascii="Times New Roman" w:hAnsi="Times New Roman" w:cs="Times New Roman"/>
          <w:sz w:val="22"/>
        </w:rPr>
      </w:pPr>
      <w:r w:rsidRPr="009F68ED">
        <w:rPr>
          <w:rFonts w:ascii="Times New Roman" w:hAnsi="Times New Roman" w:cs="Times New Roman"/>
          <w:sz w:val="22"/>
        </w:rPr>
        <w:t xml:space="preserve">Konkurs ma charakter otwarty, jednoetapowy. </w:t>
      </w:r>
    </w:p>
    <w:p w:rsidR="00F86CD7" w:rsidRPr="009F68ED" w:rsidRDefault="00F86CD7" w:rsidP="00F86CD7">
      <w:pPr>
        <w:pStyle w:val="Akapitzlist"/>
        <w:numPr>
          <w:ilvl w:val="0"/>
          <w:numId w:val="13"/>
        </w:numPr>
        <w:tabs>
          <w:tab w:val="left" w:pos="0"/>
        </w:tabs>
        <w:spacing w:line="360" w:lineRule="auto"/>
        <w:rPr>
          <w:rFonts w:ascii="Times New Roman" w:hAnsi="Times New Roman" w:cs="Times New Roman"/>
          <w:b/>
          <w:i/>
          <w:sz w:val="22"/>
        </w:rPr>
      </w:pPr>
      <w:r w:rsidRPr="009F68ED">
        <w:rPr>
          <w:rFonts w:ascii="Times New Roman" w:hAnsi="Times New Roman" w:cs="Times New Roman"/>
          <w:sz w:val="22"/>
        </w:rPr>
        <w:t xml:space="preserve">Ogłoszenie o konkursie zostanie podane do publicznej wiadomości na stronie internetowej szpitala </w:t>
      </w:r>
      <w:hyperlink r:id="rId7" w:history="1">
        <w:r w:rsidRPr="009F68ED">
          <w:rPr>
            <w:rStyle w:val="Hipercze"/>
            <w:rFonts w:ascii="Times New Roman" w:hAnsi="Times New Roman" w:cs="Times New Roman"/>
            <w:b/>
            <w:i/>
            <w:sz w:val="22"/>
          </w:rPr>
          <w:t>www.szpitalpck.bialystok.pl</w:t>
        </w:r>
      </w:hyperlink>
      <w:r w:rsidRPr="009F68ED">
        <w:rPr>
          <w:rFonts w:ascii="Times New Roman" w:hAnsi="Times New Roman" w:cs="Times New Roman"/>
          <w:b/>
          <w:i/>
          <w:sz w:val="22"/>
        </w:rPr>
        <w:t xml:space="preserve"> </w:t>
      </w:r>
      <w:r w:rsidRPr="009F68ED">
        <w:rPr>
          <w:rFonts w:ascii="Times New Roman" w:hAnsi="Times New Roman" w:cs="Times New Roman"/>
          <w:sz w:val="22"/>
        </w:rPr>
        <w:t xml:space="preserve">oraz na tablicy ogłoszeń. </w:t>
      </w:r>
    </w:p>
    <w:p w:rsidR="00F86CD7" w:rsidRPr="009F68ED" w:rsidRDefault="00F86CD7" w:rsidP="00F86CD7">
      <w:pPr>
        <w:pStyle w:val="Akapitzlist"/>
        <w:numPr>
          <w:ilvl w:val="0"/>
          <w:numId w:val="13"/>
        </w:numPr>
        <w:spacing w:line="360" w:lineRule="auto"/>
        <w:ind w:right="1"/>
        <w:rPr>
          <w:rFonts w:ascii="Times New Roman" w:hAnsi="Times New Roman" w:cs="Times New Roman"/>
          <w:sz w:val="22"/>
        </w:rPr>
      </w:pPr>
      <w:r w:rsidRPr="009F68ED">
        <w:rPr>
          <w:rFonts w:ascii="Times New Roman" w:hAnsi="Times New Roman" w:cs="Times New Roman"/>
          <w:sz w:val="22"/>
        </w:rPr>
        <w:t xml:space="preserve">Dane kontaktowe Zamawiającego : </w:t>
      </w:r>
    </w:p>
    <w:p w:rsidR="00F86CD7" w:rsidRPr="008107D7" w:rsidRDefault="00F86CD7" w:rsidP="00F86CD7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2"/>
        </w:rPr>
      </w:pPr>
      <w:r w:rsidRPr="008107D7">
        <w:rPr>
          <w:rFonts w:ascii="Times New Roman" w:hAnsi="Times New Roman" w:cs="Times New Roman"/>
          <w:b/>
          <w:i/>
          <w:sz w:val="22"/>
        </w:rPr>
        <w:t>Samodzielny Szpital Miejski im. PCK w Białymstoku</w:t>
      </w:r>
    </w:p>
    <w:p w:rsidR="00F86CD7" w:rsidRPr="008107D7" w:rsidRDefault="00F86CD7" w:rsidP="00F86CD7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2"/>
        </w:rPr>
      </w:pPr>
      <w:r w:rsidRPr="008107D7">
        <w:rPr>
          <w:rFonts w:ascii="Times New Roman" w:hAnsi="Times New Roman" w:cs="Times New Roman"/>
          <w:b/>
          <w:i/>
          <w:sz w:val="22"/>
        </w:rPr>
        <w:t>ul. Sienkiewicza 79</w:t>
      </w:r>
    </w:p>
    <w:p w:rsidR="00F86CD7" w:rsidRPr="008107D7" w:rsidRDefault="00F86CD7" w:rsidP="00F86CD7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2"/>
        </w:rPr>
      </w:pPr>
      <w:r w:rsidRPr="008107D7">
        <w:rPr>
          <w:rFonts w:ascii="Times New Roman" w:hAnsi="Times New Roman" w:cs="Times New Roman"/>
          <w:b/>
          <w:i/>
          <w:sz w:val="22"/>
        </w:rPr>
        <w:t>15-003 Białystok</w:t>
      </w:r>
    </w:p>
    <w:p w:rsidR="00F86CD7" w:rsidRPr="008107D7" w:rsidRDefault="006B43C8" w:rsidP="00F86CD7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2"/>
        </w:rPr>
      </w:pPr>
      <w:hyperlink r:id="rId8" w:history="1">
        <w:r w:rsidR="00F86CD7" w:rsidRPr="008107D7">
          <w:rPr>
            <w:rStyle w:val="Hipercze"/>
            <w:rFonts w:ascii="Times New Roman" w:hAnsi="Times New Roman" w:cs="Times New Roman"/>
            <w:b/>
            <w:i/>
            <w:sz w:val="22"/>
          </w:rPr>
          <w:t>www.szpitalpck.bialystok.pl</w:t>
        </w:r>
      </w:hyperlink>
    </w:p>
    <w:p w:rsidR="00F86CD7" w:rsidRPr="008107D7" w:rsidRDefault="006B43C8" w:rsidP="00F86CD7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2"/>
        </w:rPr>
      </w:pPr>
      <w:hyperlink r:id="rId9" w:history="1">
        <w:r w:rsidR="00F86CD7" w:rsidRPr="008107D7">
          <w:rPr>
            <w:rStyle w:val="Hipercze"/>
            <w:rFonts w:ascii="Times New Roman" w:hAnsi="Times New Roman" w:cs="Times New Roman"/>
            <w:b/>
            <w:i/>
            <w:sz w:val="22"/>
          </w:rPr>
          <w:t>szpitalpck@bialystok.home.pl</w:t>
        </w:r>
      </w:hyperlink>
    </w:p>
    <w:p w:rsidR="00F86CD7" w:rsidRPr="008107D7" w:rsidRDefault="00F86CD7" w:rsidP="00F86CD7">
      <w:pPr>
        <w:tabs>
          <w:tab w:val="left" w:pos="0"/>
        </w:tabs>
        <w:jc w:val="center"/>
        <w:rPr>
          <w:rFonts w:ascii="Times New Roman" w:hAnsi="Times New Roman" w:cs="Times New Roman"/>
          <w:b/>
          <w:i/>
          <w:sz w:val="22"/>
        </w:rPr>
      </w:pPr>
      <w:r w:rsidRPr="008107D7">
        <w:rPr>
          <w:rFonts w:ascii="Times New Roman" w:hAnsi="Times New Roman" w:cs="Times New Roman"/>
          <w:b/>
          <w:i/>
          <w:sz w:val="22"/>
        </w:rPr>
        <w:t>tel./fax 85 66 48 519</w:t>
      </w:r>
    </w:p>
    <w:p w:rsidR="00F86CD7" w:rsidRPr="008107D7" w:rsidRDefault="00F86CD7" w:rsidP="00F86CD7">
      <w:pPr>
        <w:spacing w:after="0" w:line="360" w:lineRule="auto"/>
        <w:ind w:left="0" w:right="2097" w:firstLine="0"/>
        <w:rPr>
          <w:rFonts w:ascii="Times New Roman" w:hAnsi="Times New Roman" w:cs="Times New Roman"/>
          <w:sz w:val="22"/>
        </w:rPr>
      </w:pPr>
    </w:p>
    <w:p w:rsidR="00F86CD7" w:rsidRPr="008107D7" w:rsidRDefault="00F86CD7" w:rsidP="00F86CD7">
      <w:pPr>
        <w:spacing w:after="0" w:line="360" w:lineRule="auto"/>
        <w:ind w:left="-5"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b/>
          <w:sz w:val="22"/>
        </w:rPr>
        <w:t xml:space="preserve">I. WARUNKI STAWIANE WYKONAWCOM DOPUSZCZAJĄCE DO UDZIAŁU W KONKURSIE </w:t>
      </w:r>
    </w:p>
    <w:p w:rsidR="00F86CD7" w:rsidRPr="008107D7" w:rsidRDefault="00F86CD7" w:rsidP="00F86CD7">
      <w:pPr>
        <w:ind w:left="-5"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W postępowaniu mogą wziąć udział Wykonawcy, którzy:</w:t>
      </w:r>
    </w:p>
    <w:p w:rsidR="00F86CD7" w:rsidRPr="00290C76" w:rsidRDefault="00F86CD7" w:rsidP="00F86CD7">
      <w:pPr>
        <w:pStyle w:val="Akapitzlist"/>
        <w:numPr>
          <w:ilvl w:val="0"/>
          <w:numId w:val="1"/>
        </w:numPr>
        <w:spacing w:after="5" w:line="356" w:lineRule="auto"/>
        <w:ind w:right="1"/>
        <w:rPr>
          <w:rFonts w:ascii="Times New Roman" w:hAnsi="Times New Roman" w:cs="Times New Roman"/>
          <w:sz w:val="22"/>
        </w:rPr>
      </w:pPr>
      <w:r w:rsidRPr="00290C76">
        <w:rPr>
          <w:rFonts w:ascii="Times New Roman" w:hAnsi="Times New Roman" w:cs="Times New Roman"/>
          <w:sz w:val="22"/>
        </w:rPr>
        <w:t xml:space="preserve"> Posiadają aktualne ubezpieczenie od odpowiedzialności cywilnej z tytułu prowadzenia działalności brokerskiej zgodnie z rozporządzeniem Ministra Finansów z dnia 2015 r. </w:t>
      </w:r>
      <w:r w:rsidRPr="00290C76">
        <w:rPr>
          <w:rFonts w:ascii="Times New Roman" w:eastAsia="Calibri" w:hAnsi="Times New Roman" w:cs="Times New Roman"/>
          <w:sz w:val="22"/>
        </w:rPr>
        <w:t xml:space="preserve"> </w:t>
      </w:r>
      <w:r w:rsidRPr="00290C76">
        <w:rPr>
          <w:rFonts w:ascii="Times New Roman" w:hAnsi="Times New Roman" w:cs="Times New Roman"/>
          <w:sz w:val="22"/>
        </w:rPr>
        <w:t>w sprawie obowiązkowego ubezpieczenia odpowiedzialności cywilnej z tytułu wykonywania działalności brokerskiej.</w:t>
      </w:r>
    </w:p>
    <w:p w:rsidR="00F86CD7" w:rsidRPr="008107D7" w:rsidRDefault="00F86CD7" w:rsidP="00F86CD7">
      <w:pPr>
        <w:numPr>
          <w:ilvl w:val="0"/>
          <w:numId w:val="1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 xml:space="preserve">Nie zalegają z uiszczeniem podatków, opłat lub składek na ubezpieczenie zdrowotne lub społeczne. </w:t>
      </w:r>
    </w:p>
    <w:p w:rsidR="00F86CD7" w:rsidRPr="008107D7" w:rsidRDefault="00F86CD7" w:rsidP="00F86CD7">
      <w:pPr>
        <w:numPr>
          <w:ilvl w:val="0"/>
          <w:numId w:val="1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 xml:space="preserve">Nie są wykonawcami w stosunku do którego ogłoszono upadłość   układową. </w:t>
      </w:r>
    </w:p>
    <w:p w:rsidR="00F86CD7" w:rsidRPr="008107D7" w:rsidRDefault="00F86CD7" w:rsidP="00F86CD7">
      <w:pPr>
        <w:numPr>
          <w:ilvl w:val="0"/>
          <w:numId w:val="1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 xml:space="preserve">Prowadzą nieprzerwaną działalność brokerską na polskim rynku ubezpieczeniowym od minimum 3 lat, oraz są w sytuacji finansowej i ekonomicznej zapewniającej należyte wykonanie zamówienia. </w:t>
      </w:r>
    </w:p>
    <w:p w:rsidR="00F86CD7" w:rsidRPr="008107D7" w:rsidRDefault="00F86CD7" w:rsidP="00F86CD7">
      <w:pPr>
        <w:numPr>
          <w:ilvl w:val="0"/>
          <w:numId w:val="1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Posiadają polisę potwierdzającą ubezpieczenie odpowiedzialności cywilnej z tytułu prowadzenia działalności brokerskiej.</w:t>
      </w:r>
    </w:p>
    <w:p w:rsidR="00F86CD7" w:rsidRPr="008107D7" w:rsidRDefault="00F86CD7" w:rsidP="00F86CD7">
      <w:pPr>
        <w:numPr>
          <w:ilvl w:val="0"/>
          <w:numId w:val="1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Posiadają doświadczenie w pracy związanej z ubezpieczeniami podmiotów lecznictwa zamkniętego tj.: uczestniczyli w przeprowadzeniu co najmniej 5 postępowań o udzielenie zamówienia publicznego dla podmiotów lecznictwa zamkniętego.</w:t>
      </w:r>
    </w:p>
    <w:p w:rsidR="00F86CD7" w:rsidRPr="008107D7" w:rsidRDefault="00F86CD7" w:rsidP="00F86CD7">
      <w:pPr>
        <w:numPr>
          <w:ilvl w:val="0"/>
          <w:numId w:val="1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lastRenderedPageBreak/>
        <w:t xml:space="preserve">Posiadają minimum </w:t>
      </w:r>
      <w:r w:rsidR="0070217A">
        <w:rPr>
          <w:rFonts w:ascii="Times New Roman" w:hAnsi="Times New Roman" w:cs="Times New Roman"/>
          <w:sz w:val="22"/>
        </w:rPr>
        <w:t>3</w:t>
      </w:r>
      <w:r w:rsidRPr="008107D7">
        <w:rPr>
          <w:rFonts w:ascii="Times New Roman" w:hAnsi="Times New Roman" w:cs="Times New Roman"/>
          <w:sz w:val="22"/>
        </w:rPr>
        <w:t xml:space="preserve"> aktywn</w:t>
      </w:r>
      <w:r w:rsidR="0070217A">
        <w:rPr>
          <w:rFonts w:ascii="Times New Roman" w:hAnsi="Times New Roman" w:cs="Times New Roman"/>
          <w:sz w:val="22"/>
        </w:rPr>
        <w:t>e</w:t>
      </w:r>
      <w:r w:rsidRPr="008107D7">
        <w:rPr>
          <w:rFonts w:ascii="Times New Roman" w:hAnsi="Times New Roman" w:cs="Times New Roman"/>
          <w:sz w:val="22"/>
        </w:rPr>
        <w:t xml:space="preserve"> um</w:t>
      </w:r>
      <w:r w:rsidR="0070217A">
        <w:rPr>
          <w:rFonts w:ascii="Times New Roman" w:hAnsi="Times New Roman" w:cs="Times New Roman"/>
          <w:sz w:val="22"/>
        </w:rPr>
        <w:t>owy</w:t>
      </w:r>
      <w:r w:rsidRPr="008107D7">
        <w:rPr>
          <w:rFonts w:ascii="Times New Roman" w:hAnsi="Times New Roman" w:cs="Times New Roman"/>
          <w:sz w:val="22"/>
        </w:rPr>
        <w:t xml:space="preserve"> o świadczenie usług brokerskich na rzecz podmiotów lecznictwa zamkniętego.</w:t>
      </w:r>
    </w:p>
    <w:p w:rsidR="00F86CD7" w:rsidRPr="00424790" w:rsidRDefault="00F86CD7" w:rsidP="00F86CD7">
      <w:pPr>
        <w:pStyle w:val="Akapitzlist"/>
        <w:numPr>
          <w:ilvl w:val="0"/>
          <w:numId w:val="1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424790">
        <w:rPr>
          <w:rFonts w:ascii="Times New Roman" w:hAnsi="Times New Roman" w:cs="Times New Roman"/>
          <w:sz w:val="22"/>
        </w:rPr>
        <w:t>Przedstawią oświadczenie o bezszkodowym przebiegu ubezpieczenia z polisy OC z tytułu wykonywania działalności brokerskiej z ostatnich 3 lat.</w:t>
      </w:r>
      <w:bookmarkStart w:id="0" w:name="_GoBack"/>
      <w:bookmarkEnd w:id="0"/>
    </w:p>
    <w:p w:rsidR="00F86CD7" w:rsidRPr="00424790" w:rsidRDefault="00F86CD7" w:rsidP="00F86CD7">
      <w:pPr>
        <w:pStyle w:val="Akapitzlist"/>
        <w:numPr>
          <w:ilvl w:val="0"/>
          <w:numId w:val="1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424790">
        <w:rPr>
          <w:rFonts w:ascii="Times New Roman" w:hAnsi="Times New Roman" w:cs="Times New Roman"/>
          <w:sz w:val="22"/>
        </w:rPr>
        <w:t>Złożą oświadczenie, że niezwłocznie zareagują na zgłoszony przez Samodzielny Szpital Miejski im. PCK w Białymstoku problem, jednak nie później niż w czasie do 24 godzin przypadających na dni robocze.</w:t>
      </w:r>
    </w:p>
    <w:p w:rsidR="00F86CD7" w:rsidRPr="008107D7" w:rsidRDefault="00F86CD7" w:rsidP="00F86CD7">
      <w:pPr>
        <w:numPr>
          <w:ilvl w:val="0"/>
          <w:numId w:val="1"/>
        </w:numPr>
        <w:spacing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Przedłożą projekt umowy serwisu brokerskiego zawierający istotne postanowienia umowy wymienione w pkt  III niniejszego Ogłoszenia.</w:t>
      </w:r>
    </w:p>
    <w:p w:rsidR="00F86CD7" w:rsidRDefault="00F86CD7" w:rsidP="00F86CD7">
      <w:pPr>
        <w:numPr>
          <w:ilvl w:val="0"/>
          <w:numId w:val="1"/>
        </w:numPr>
        <w:spacing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Zobowiązują się przeprowadzić szkolenia</w:t>
      </w:r>
      <w:r>
        <w:rPr>
          <w:rFonts w:ascii="Times New Roman" w:hAnsi="Times New Roman" w:cs="Times New Roman"/>
          <w:sz w:val="22"/>
        </w:rPr>
        <w:t xml:space="preserve"> co najmniej raz na kwartał w zakresie tematyki uzgodnionej z Zamawiającym.</w:t>
      </w:r>
      <w:r w:rsidRPr="008107D7">
        <w:rPr>
          <w:rFonts w:ascii="Times New Roman" w:hAnsi="Times New Roman" w:cs="Times New Roman"/>
          <w:sz w:val="22"/>
        </w:rPr>
        <w:t xml:space="preserve"> </w:t>
      </w:r>
    </w:p>
    <w:p w:rsidR="00F86CD7" w:rsidRPr="00424790" w:rsidRDefault="00F86CD7" w:rsidP="00F86CD7">
      <w:pPr>
        <w:numPr>
          <w:ilvl w:val="0"/>
          <w:numId w:val="1"/>
        </w:numPr>
        <w:spacing w:line="360" w:lineRule="auto"/>
        <w:ind w:right="1"/>
        <w:rPr>
          <w:rFonts w:ascii="Times New Roman" w:hAnsi="Times New Roman" w:cs="Times New Roman"/>
          <w:sz w:val="22"/>
        </w:rPr>
      </w:pPr>
      <w:r w:rsidRPr="00424790">
        <w:rPr>
          <w:rFonts w:ascii="Times New Roman" w:hAnsi="Times New Roman" w:cs="Times New Roman"/>
          <w:sz w:val="22"/>
        </w:rPr>
        <w:t>Nie spełnienie któregokolwiek z powyższych warunków skutkuje odrzuceniem oferty.</w:t>
      </w:r>
    </w:p>
    <w:p w:rsidR="00F86CD7" w:rsidRDefault="00F86CD7" w:rsidP="00F86CD7">
      <w:pPr>
        <w:spacing w:after="0" w:line="360" w:lineRule="auto"/>
        <w:ind w:left="-5" w:right="0"/>
        <w:jc w:val="left"/>
        <w:rPr>
          <w:rFonts w:ascii="Times New Roman" w:hAnsi="Times New Roman" w:cs="Times New Roman"/>
          <w:b/>
          <w:sz w:val="22"/>
        </w:rPr>
      </w:pPr>
    </w:p>
    <w:p w:rsidR="00F86CD7" w:rsidRPr="008107D7" w:rsidRDefault="00F86CD7" w:rsidP="00F86CD7">
      <w:pPr>
        <w:spacing w:after="0" w:line="360" w:lineRule="auto"/>
        <w:ind w:left="-5" w:right="0"/>
        <w:jc w:val="left"/>
        <w:rPr>
          <w:rFonts w:ascii="Times New Roman" w:hAnsi="Times New Roman" w:cs="Times New Roman"/>
          <w:b/>
          <w:sz w:val="22"/>
        </w:rPr>
      </w:pPr>
      <w:r w:rsidRPr="008107D7">
        <w:rPr>
          <w:rFonts w:ascii="Times New Roman" w:hAnsi="Times New Roman" w:cs="Times New Roman"/>
          <w:b/>
          <w:sz w:val="22"/>
        </w:rPr>
        <w:t xml:space="preserve">II. </w:t>
      </w:r>
      <w:r>
        <w:rPr>
          <w:rFonts w:ascii="Times New Roman" w:hAnsi="Times New Roman" w:cs="Times New Roman"/>
          <w:b/>
          <w:sz w:val="22"/>
        </w:rPr>
        <w:t>PRZEDMIOT I ZAKRES USŁUG ŚWIADCZENIA PRZEZ BROKERA</w:t>
      </w:r>
    </w:p>
    <w:p w:rsidR="00F86CD7" w:rsidRPr="008107D7" w:rsidRDefault="00F86CD7" w:rsidP="00F86CD7">
      <w:pPr>
        <w:spacing w:after="0" w:line="360" w:lineRule="auto"/>
        <w:ind w:left="-5"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b/>
          <w:sz w:val="22"/>
        </w:rPr>
        <w:t xml:space="preserve"> Do zadań Wykonawcy (Brokera) ubezpieczeniowego należeć będzie w szczególności: </w:t>
      </w:r>
      <w:r w:rsidRPr="008107D7">
        <w:rPr>
          <w:rFonts w:ascii="Times New Roman" w:hAnsi="Times New Roman" w:cs="Times New Roman"/>
          <w:sz w:val="22"/>
        </w:rPr>
        <w:t xml:space="preserve"> </w:t>
      </w:r>
    </w:p>
    <w:p w:rsidR="00F86CD7" w:rsidRPr="008107D7" w:rsidRDefault="00F86CD7" w:rsidP="00F86CD7">
      <w:pPr>
        <w:pStyle w:val="Akapitzlist"/>
        <w:numPr>
          <w:ilvl w:val="0"/>
          <w:numId w:val="4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 xml:space="preserve">Analizy </w:t>
      </w:r>
      <w:proofErr w:type="spellStart"/>
      <w:r w:rsidRPr="008107D7">
        <w:rPr>
          <w:rFonts w:ascii="Times New Roman" w:hAnsi="Times New Roman" w:cs="Times New Roman"/>
          <w:sz w:val="22"/>
        </w:rPr>
        <w:t>ryzyk</w:t>
      </w:r>
      <w:proofErr w:type="spellEnd"/>
      <w:r w:rsidRPr="008107D7">
        <w:rPr>
          <w:rFonts w:ascii="Times New Roman" w:hAnsi="Times New Roman" w:cs="Times New Roman"/>
          <w:sz w:val="22"/>
        </w:rPr>
        <w:t xml:space="preserve"> ubezpieczeniowych (identyfikacji i oceny ryzyka).</w:t>
      </w:r>
    </w:p>
    <w:p w:rsidR="00F86CD7" w:rsidRPr="008107D7" w:rsidRDefault="00F86CD7" w:rsidP="00F86CD7">
      <w:pPr>
        <w:pStyle w:val="Akapitzlist"/>
        <w:numPr>
          <w:ilvl w:val="0"/>
          <w:numId w:val="4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Analizy aktualnych umów zawartych przez Zleceniodawcę.</w:t>
      </w:r>
    </w:p>
    <w:p w:rsidR="00F86CD7" w:rsidRPr="008107D7" w:rsidRDefault="00F86CD7" w:rsidP="00F86CD7">
      <w:pPr>
        <w:pStyle w:val="Akapitzlist"/>
        <w:numPr>
          <w:ilvl w:val="0"/>
          <w:numId w:val="4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Budowy programu ubezpieczeniowego odpowiadającego potrzebom Zleceniodawcy i dostosowanego do prowadzonej działalności, a w szczególności przez:</w:t>
      </w:r>
    </w:p>
    <w:p w:rsidR="00F86CD7" w:rsidRPr="008107D7" w:rsidRDefault="00F86CD7" w:rsidP="00F86CD7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 xml:space="preserve">Określenie zakresu </w:t>
      </w:r>
      <w:proofErr w:type="spellStart"/>
      <w:r w:rsidRPr="008107D7">
        <w:rPr>
          <w:rFonts w:ascii="Times New Roman" w:hAnsi="Times New Roman" w:cs="Times New Roman"/>
          <w:sz w:val="22"/>
        </w:rPr>
        <w:t>ryzyk</w:t>
      </w:r>
      <w:proofErr w:type="spellEnd"/>
      <w:r w:rsidRPr="008107D7">
        <w:rPr>
          <w:rFonts w:ascii="Times New Roman" w:hAnsi="Times New Roman" w:cs="Times New Roman"/>
          <w:sz w:val="22"/>
        </w:rPr>
        <w:t>, które powinny zostać ubezpieczone</w:t>
      </w:r>
      <w:r>
        <w:rPr>
          <w:rFonts w:ascii="Times New Roman" w:hAnsi="Times New Roman" w:cs="Times New Roman"/>
          <w:sz w:val="22"/>
        </w:rPr>
        <w:t xml:space="preserve"> (w tym w zakresie szkód spowodowanych działaniem infrastruktury elektronicznej i rozwiązanie mające za zadanie chronić w zakresie zobowiązań nakładanych przez RODO)</w:t>
      </w:r>
      <w:r w:rsidRPr="008107D7">
        <w:rPr>
          <w:rFonts w:ascii="Times New Roman" w:hAnsi="Times New Roman" w:cs="Times New Roman"/>
          <w:sz w:val="22"/>
        </w:rPr>
        <w:t>,</w:t>
      </w:r>
    </w:p>
    <w:p w:rsidR="00F86CD7" w:rsidRPr="008107D7" w:rsidRDefault="00F86CD7" w:rsidP="00F86CD7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Wybór formy i systemu ubezpieczenia,</w:t>
      </w:r>
    </w:p>
    <w:p w:rsidR="00F86CD7" w:rsidRPr="008107D7" w:rsidRDefault="00F86CD7" w:rsidP="00F86CD7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Przygotowywanie postępowań przetargowych w celu zrealizowania zamówień publicznych polegających na ubezpieczeniu Zleceniodawcy zgodnie z ustawą Prawo zamówień publicznych, a w szczególności:</w:t>
      </w:r>
    </w:p>
    <w:p w:rsidR="00F86CD7" w:rsidRPr="008107D7" w:rsidRDefault="00F86CD7" w:rsidP="00F86CD7">
      <w:pPr>
        <w:pStyle w:val="Akapitzlist"/>
        <w:numPr>
          <w:ilvl w:val="0"/>
          <w:numId w:val="6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Przygotowywanie specyfikacji istotnych warunków zamówienia ze szczególnym uwzględnieniem opisu przedmiotu zamówienia/ubezpieczenia,</w:t>
      </w:r>
    </w:p>
    <w:p w:rsidR="00F86CD7" w:rsidRPr="008107D7" w:rsidRDefault="00F86CD7" w:rsidP="00F86CD7">
      <w:pPr>
        <w:pStyle w:val="Akapitzlist"/>
        <w:numPr>
          <w:ilvl w:val="0"/>
          <w:numId w:val="6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Przygotowywanie niezbędnych załączników do SIWZ, wymaganych ustawą Prawo zamówień publicznych,</w:t>
      </w:r>
    </w:p>
    <w:p w:rsidR="00F86CD7" w:rsidRPr="008107D7" w:rsidRDefault="00F86CD7" w:rsidP="00F86CD7">
      <w:pPr>
        <w:pStyle w:val="Akapitzlist"/>
        <w:numPr>
          <w:ilvl w:val="0"/>
          <w:numId w:val="6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Udział Wykonawcy w pracach Komisji Przetargowej w charakterze biegłego lub członka Komisji powołanej do przeprowadzenia postępowania o udzielenie zamówienia publicznego na wybór ubezpieczyciela,</w:t>
      </w:r>
    </w:p>
    <w:p w:rsidR="00F86CD7" w:rsidRPr="008107D7" w:rsidRDefault="00F86CD7" w:rsidP="00F86CD7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Sporządzanie ocen dotyczących złożonych ofert,</w:t>
      </w:r>
    </w:p>
    <w:p w:rsidR="00F86CD7" w:rsidRPr="008107D7" w:rsidRDefault="00F86CD7" w:rsidP="00F86CD7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Doradztwo przy określeniu sum i limitów ubezpieczeń, franszyz oraz innych technicznych ich elementów,</w:t>
      </w:r>
    </w:p>
    <w:p w:rsidR="00F86CD7" w:rsidRPr="008107D7" w:rsidRDefault="00F86CD7" w:rsidP="00F86CD7">
      <w:pPr>
        <w:pStyle w:val="Akapitzlist"/>
        <w:numPr>
          <w:ilvl w:val="0"/>
          <w:numId w:val="5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lastRenderedPageBreak/>
        <w:t>Przedstawianie procedur związanych z obsługą programu ubezpieczeniowego oraz likwidacją szkód.</w:t>
      </w:r>
    </w:p>
    <w:p w:rsidR="00F86CD7" w:rsidRPr="008107D7" w:rsidRDefault="00F86CD7" w:rsidP="00F86CD7">
      <w:pPr>
        <w:pStyle w:val="Akapitzlist"/>
        <w:numPr>
          <w:ilvl w:val="0"/>
          <w:numId w:val="4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Dokonywanie bieżących czynności niezbędnych do prawidłowej realizacji programu ubezpieczeniowego, a w szczególności:</w:t>
      </w:r>
    </w:p>
    <w:p w:rsidR="00F86CD7" w:rsidRPr="008107D7" w:rsidRDefault="00F86CD7" w:rsidP="00F86CD7">
      <w:pPr>
        <w:pStyle w:val="Akapitzlist"/>
        <w:numPr>
          <w:ilvl w:val="0"/>
          <w:numId w:val="7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proofErr w:type="spellStart"/>
      <w:r w:rsidRPr="008107D7">
        <w:rPr>
          <w:rFonts w:ascii="Times New Roman" w:hAnsi="Times New Roman" w:cs="Times New Roman"/>
          <w:sz w:val="22"/>
        </w:rPr>
        <w:t>Doubezpieczania</w:t>
      </w:r>
      <w:proofErr w:type="spellEnd"/>
      <w:r w:rsidRPr="008107D7">
        <w:rPr>
          <w:rFonts w:ascii="Times New Roman" w:hAnsi="Times New Roman" w:cs="Times New Roman"/>
          <w:sz w:val="22"/>
        </w:rPr>
        <w:t xml:space="preserve"> lub zmiany w umowach ubezpieczeniowych związanych ze zmianami stanu majątku oraz ryzyka w okresie objętym polisą ubezpieczeniową,</w:t>
      </w:r>
    </w:p>
    <w:p w:rsidR="00F86CD7" w:rsidRPr="008107D7" w:rsidRDefault="00F86CD7" w:rsidP="00F86CD7">
      <w:pPr>
        <w:pStyle w:val="Akapitzlist"/>
        <w:numPr>
          <w:ilvl w:val="0"/>
          <w:numId w:val="7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Nadzoru nad zawartymi za pośrednictwem Brokera umowami ubezpieczenia poprzez informowanie o terminach wygaśnięcia polis i terminach płatności składek,</w:t>
      </w:r>
    </w:p>
    <w:p w:rsidR="00F86CD7" w:rsidRPr="008107D7" w:rsidRDefault="00F86CD7" w:rsidP="00F86CD7">
      <w:pPr>
        <w:pStyle w:val="Akapitzlist"/>
        <w:numPr>
          <w:ilvl w:val="0"/>
          <w:numId w:val="7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Reprezentowania interesów ubezpieczeniowych Zleceniodawcy w stosunkach z zakładami ubezpieczeń,</w:t>
      </w:r>
    </w:p>
    <w:p w:rsidR="00F86CD7" w:rsidRPr="008107D7" w:rsidRDefault="00F86CD7" w:rsidP="00F86CD7">
      <w:pPr>
        <w:pStyle w:val="Akapitzlist"/>
        <w:numPr>
          <w:ilvl w:val="0"/>
          <w:numId w:val="7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Doradztwa dla Zleceniodawcy w procesie likwidacji szkód dokonywanych przez zakład ubezpieczeń,</w:t>
      </w:r>
    </w:p>
    <w:p w:rsidR="00F86CD7" w:rsidRPr="008107D7" w:rsidRDefault="00F86CD7" w:rsidP="00F86CD7">
      <w:pPr>
        <w:pStyle w:val="Akapitzlist"/>
        <w:numPr>
          <w:ilvl w:val="0"/>
          <w:numId w:val="7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Odwoływanie się od decyzji zakładów ubezpieczeń niekorzystnych dla Zleceniodawcy.</w:t>
      </w:r>
    </w:p>
    <w:p w:rsidR="00F86CD7" w:rsidRPr="008107D7" w:rsidRDefault="00F86CD7" w:rsidP="00F86CD7">
      <w:pPr>
        <w:pStyle w:val="Akapitzlist"/>
        <w:numPr>
          <w:ilvl w:val="0"/>
          <w:numId w:val="4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Finansowania szkoleń dla Zleceniodawcy (m.in. w zakresie minimalizacji ryzyka wystąpienia szkód w związku z udzielaniem świadczeń zdrowotnych), odbywających się zgodnie z planem ustalonym wspólnie przez Brokera i Zleceniodawcę.</w:t>
      </w:r>
    </w:p>
    <w:p w:rsidR="00F86CD7" w:rsidRPr="008107D7" w:rsidRDefault="00F86CD7" w:rsidP="00F86CD7">
      <w:pPr>
        <w:pStyle w:val="Akapitzlist"/>
        <w:numPr>
          <w:ilvl w:val="0"/>
          <w:numId w:val="4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Na wniosek Zleceniodawcy, wdrożenie systemu do Rejestracji Zdarzeń Niepożądanych.</w:t>
      </w:r>
    </w:p>
    <w:p w:rsidR="00F86CD7" w:rsidRPr="008107D7" w:rsidRDefault="00F86CD7" w:rsidP="00F86CD7">
      <w:pPr>
        <w:pStyle w:val="Akapitzlist"/>
        <w:numPr>
          <w:ilvl w:val="0"/>
          <w:numId w:val="4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proofErr w:type="spellStart"/>
      <w:r w:rsidRPr="008107D7">
        <w:rPr>
          <w:rFonts w:ascii="Times New Roman" w:hAnsi="Times New Roman" w:cs="Times New Roman"/>
          <w:sz w:val="22"/>
        </w:rPr>
        <w:t>Wspłółpracowania</w:t>
      </w:r>
      <w:proofErr w:type="spellEnd"/>
      <w:r w:rsidRPr="008107D7">
        <w:rPr>
          <w:rFonts w:ascii="Times New Roman" w:hAnsi="Times New Roman" w:cs="Times New Roman"/>
          <w:sz w:val="22"/>
        </w:rPr>
        <w:t xml:space="preserve"> ze Zleceniodawcą na jego wniosek w zakresie:</w:t>
      </w:r>
    </w:p>
    <w:p w:rsidR="00F86CD7" w:rsidRPr="008107D7" w:rsidRDefault="00F86CD7" w:rsidP="00F86CD7">
      <w:pPr>
        <w:pStyle w:val="Akapitzlist"/>
        <w:numPr>
          <w:ilvl w:val="0"/>
          <w:numId w:val="8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Zarządzania ryzykiem poprzez ocenę polis ubezpieczenia przekazywanych przez dostawców towarów i usług w związku z realizacją umów ze Zleceniodawcą, w tym propozycji do SIWZ,</w:t>
      </w:r>
    </w:p>
    <w:p w:rsidR="00F86CD7" w:rsidRPr="008107D7" w:rsidRDefault="00F86CD7" w:rsidP="00F86CD7">
      <w:pPr>
        <w:pStyle w:val="Akapitzlist"/>
        <w:numPr>
          <w:ilvl w:val="0"/>
          <w:numId w:val="8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Bieżącej oceny polis ubezpieczenia odpowiedzialności cywilnej personelu kontraktowego.</w:t>
      </w:r>
    </w:p>
    <w:p w:rsidR="00F86CD7" w:rsidRPr="008107D7" w:rsidRDefault="00F86CD7" w:rsidP="00F86CD7">
      <w:pPr>
        <w:pStyle w:val="Akapitzlist"/>
        <w:numPr>
          <w:ilvl w:val="0"/>
          <w:numId w:val="4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Wskazanie osoby lub osób odpowiedzialnych za kontakty ze Zleceniodawcą.</w:t>
      </w:r>
    </w:p>
    <w:p w:rsidR="00F86CD7" w:rsidRPr="008107D7" w:rsidRDefault="00F86CD7" w:rsidP="00F86CD7">
      <w:pPr>
        <w:pStyle w:val="Akapitzlist"/>
        <w:numPr>
          <w:ilvl w:val="0"/>
          <w:numId w:val="4"/>
        </w:numPr>
        <w:spacing w:after="0" w:line="360" w:lineRule="auto"/>
        <w:ind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Zapewnienie codziennej obsługi brokerskiej na najwyższym poziomie.</w:t>
      </w:r>
    </w:p>
    <w:p w:rsidR="00F86CD7" w:rsidRPr="008107D7" w:rsidRDefault="00F86CD7" w:rsidP="00F86CD7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:rsidR="00F86CD7" w:rsidRPr="008107D7" w:rsidRDefault="00F86CD7" w:rsidP="00F86CD7">
      <w:pPr>
        <w:spacing w:after="116" w:line="259" w:lineRule="auto"/>
        <w:ind w:left="-5"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b/>
          <w:sz w:val="22"/>
        </w:rPr>
        <w:t xml:space="preserve">III.  ISTOTNE POSTANOWIENIA UMOWY SERWISU BROKERSKIEGO </w:t>
      </w:r>
    </w:p>
    <w:p w:rsidR="00F86CD7" w:rsidRPr="008107D7" w:rsidRDefault="00F86CD7" w:rsidP="00F86CD7">
      <w:pPr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 xml:space="preserve">1.Wykonawca (Broker) w przypadku powstania szkody w majątku Zamawiającego, wynikającej z winy Brokera lub w przypadku braku należytej staranności w wykonaniu umowy, wywiązania się z warunków umowy poniesie odpowiedzialność cywilną. </w:t>
      </w:r>
    </w:p>
    <w:p w:rsidR="00F86CD7" w:rsidRPr="008107D7" w:rsidRDefault="00F86CD7" w:rsidP="00F86CD7">
      <w:p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2.Umowa zostanie zawarta na czas nieokreślony z jednomiesięcznym terminem jej wypowiedzenia  przez każdą ze Stron.</w:t>
      </w:r>
    </w:p>
    <w:p w:rsidR="00F86CD7" w:rsidRPr="008107D7" w:rsidRDefault="00F86CD7" w:rsidP="00F86CD7">
      <w:pPr>
        <w:spacing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 xml:space="preserve">3.W przypadku rażącego naruszenia warunków umowy przez Wykonawcę, może ona zostać wypowiedziana przez Zamawiającego ze skutkiem natychmiastowym. </w:t>
      </w:r>
    </w:p>
    <w:p w:rsidR="00F86CD7" w:rsidRPr="008107D7" w:rsidRDefault="00F86CD7" w:rsidP="00F86CD7">
      <w:pPr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 xml:space="preserve">4.Wszelkie zmiany umowy wymagają formy pisemnej pod rygorem nieważności. </w:t>
      </w:r>
    </w:p>
    <w:p w:rsidR="00F86CD7" w:rsidRPr="008107D7" w:rsidRDefault="00F86CD7" w:rsidP="00F86CD7">
      <w:p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 xml:space="preserve">5.W sprawach nieuregulowanych umową zastosowanie mają przepisy ustawy z dnia 22 maja 2003 r. o pośrednictwie ubezpieczeniowym oraz Kodeksu cywilnego. </w:t>
      </w:r>
    </w:p>
    <w:p w:rsidR="00F86CD7" w:rsidRPr="008107D7" w:rsidRDefault="00F86CD7" w:rsidP="00F86CD7">
      <w:p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6. Wszelkie opracowania i analizy wykonane przez Brokera stanowią własność Zamawiającego.</w:t>
      </w:r>
    </w:p>
    <w:p w:rsidR="00F86CD7" w:rsidRPr="008107D7" w:rsidRDefault="00F86CD7" w:rsidP="00F86CD7">
      <w:p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lastRenderedPageBreak/>
        <w:t>7. Broker będzie świadczył usługi brokerskie w zakresie ubezpieczeń zgodnie z ustawą</w:t>
      </w:r>
      <w:r>
        <w:rPr>
          <w:rFonts w:ascii="Times New Roman" w:hAnsi="Times New Roman" w:cs="Times New Roman"/>
          <w:sz w:val="22"/>
        </w:rPr>
        <w:t>.</w:t>
      </w:r>
    </w:p>
    <w:p w:rsidR="00F86CD7" w:rsidRPr="008107D7" w:rsidRDefault="00F86CD7" w:rsidP="00F86CD7">
      <w:p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8. Koszty powyższych czynności Broker pokrywa wyłącznie ze środków własnych.</w:t>
      </w:r>
    </w:p>
    <w:p w:rsidR="00F86CD7" w:rsidRPr="008107D7" w:rsidRDefault="00F86CD7" w:rsidP="00F86CD7">
      <w:p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9. Wynagrodzenie Brokera stanowić będzie prowizja brokerska wypłacana przez ubezpieczyciela wybranego przez Zamawiającego zgodnie z ustawą Prawo zamówień publicznych.</w:t>
      </w:r>
    </w:p>
    <w:p w:rsidR="00F86CD7" w:rsidRPr="008107D7" w:rsidRDefault="00F86CD7" w:rsidP="00F86CD7">
      <w:pPr>
        <w:spacing w:after="116" w:line="259" w:lineRule="auto"/>
        <w:ind w:left="-5" w:right="0"/>
        <w:jc w:val="left"/>
        <w:rPr>
          <w:rFonts w:ascii="Times New Roman" w:hAnsi="Times New Roman" w:cs="Times New Roman"/>
          <w:b/>
          <w:color w:val="0000FF"/>
          <w:sz w:val="22"/>
        </w:rPr>
      </w:pPr>
    </w:p>
    <w:p w:rsidR="00F86CD7" w:rsidRPr="008107D7" w:rsidRDefault="00F86CD7" w:rsidP="00F86CD7">
      <w:pPr>
        <w:spacing w:after="116" w:line="259" w:lineRule="auto"/>
        <w:ind w:left="-5" w:right="0"/>
        <w:jc w:val="left"/>
        <w:rPr>
          <w:rFonts w:ascii="Times New Roman" w:hAnsi="Times New Roman" w:cs="Times New Roman"/>
          <w:b/>
          <w:color w:val="0000FF"/>
          <w:sz w:val="22"/>
        </w:rPr>
      </w:pPr>
    </w:p>
    <w:p w:rsidR="00F86CD7" w:rsidRPr="008107D7" w:rsidRDefault="00F86CD7" w:rsidP="00F86CD7">
      <w:pPr>
        <w:spacing w:after="116" w:line="259" w:lineRule="auto"/>
        <w:ind w:left="-5" w:right="0"/>
        <w:jc w:val="left"/>
        <w:rPr>
          <w:rFonts w:ascii="Times New Roman" w:hAnsi="Times New Roman" w:cs="Times New Roman"/>
          <w:b/>
          <w:color w:val="auto"/>
          <w:sz w:val="22"/>
        </w:rPr>
      </w:pPr>
      <w:r w:rsidRPr="008107D7">
        <w:rPr>
          <w:rFonts w:ascii="Times New Roman" w:hAnsi="Times New Roman" w:cs="Times New Roman"/>
          <w:b/>
          <w:color w:val="auto"/>
          <w:sz w:val="22"/>
        </w:rPr>
        <w:t>IV. OPIS SPOSOBU PRZYGOTOWANIA OFERTY</w:t>
      </w:r>
    </w:p>
    <w:p w:rsidR="00F86CD7" w:rsidRPr="008107D7" w:rsidRDefault="00F86CD7" w:rsidP="00F86CD7">
      <w:pPr>
        <w:spacing w:after="116" w:line="259" w:lineRule="auto"/>
        <w:ind w:left="-5" w:right="0"/>
        <w:jc w:val="left"/>
        <w:rPr>
          <w:rFonts w:ascii="Times New Roman" w:hAnsi="Times New Roman" w:cs="Times New Roman"/>
          <w:b/>
          <w:sz w:val="22"/>
        </w:rPr>
      </w:pPr>
      <w:r w:rsidRPr="008107D7">
        <w:rPr>
          <w:rFonts w:ascii="Times New Roman" w:hAnsi="Times New Roman" w:cs="Times New Roman"/>
          <w:color w:val="auto"/>
          <w:sz w:val="22"/>
        </w:rPr>
        <w:t>1.</w:t>
      </w:r>
      <w:r w:rsidRPr="008107D7">
        <w:rPr>
          <w:rFonts w:ascii="Times New Roman" w:hAnsi="Times New Roman" w:cs="Times New Roman"/>
          <w:sz w:val="22"/>
        </w:rPr>
        <w:t>Każdy Wykonawca może złożyć tylko jedną ofertę.</w:t>
      </w:r>
      <w:r w:rsidRPr="008107D7">
        <w:rPr>
          <w:rFonts w:ascii="Times New Roman" w:hAnsi="Times New Roman" w:cs="Times New Roman"/>
          <w:b/>
          <w:sz w:val="22"/>
        </w:rPr>
        <w:t xml:space="preserve"> </w:t>
      </w:r>
    </w:p>
    <w:p w:rsidR="00F86CD7" w:rsidRPr="008107D7" w:rsidRDefault="00F86CD7" w:rsidP="00F86CD7">
      <w:pPr>
        <w:spacing w:after="116" w:line="259" w:lineRule="auto"/>
        <w:ind w:left="-5"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2. Oferta oraz wszystkie dołączone do niej dokumenty muszą być sporządzone i złożone pisemnie w języku polskim.</w:t>
      </w:r>
    </w:p>
    <w:p w:rsidR="00F86CD7" w:rsidRPr="008107D7" w:rsidRDefault="00F86CD7" w:rsidP="00F86CD7">
      <w:pPr>
        <w:spacing w:after="116" w:line="259" w:lineRule="auto"/>
        <w:ind w:left="-5"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3. Wszystkie dokumenty tworzące ofertę należy złożyć w oryginale lub w formie kopii potwierdzonej za zgodność z oryginałem przez osobę uprawnioną do reprezentowania Wykonawcy.</w:t>
      </w:r>
    </w:p>
    <w:p w:rsidR="00F86CD7" w:rsidRPr="008107D7" w:rsidRDefault="00F86CD7" w:rsidP="00F86CD7">
      <w:pPr>
        <w:spacing w:after="116" w:line="259" w:lineRule="auto"/>
        <w:ind w:left="-5"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4. Wszelkie oświadczenia muszą być podpisane przez osoby do tego uprawnione.</w:t>
      </w:r>
    </w:p>
    <w:p w:rsidR="00F86CD7" w:rsidRPr="008107D7" w:rsidRDefault="00F86CD7" w:rsidP="00F86CD7">
      <w:pPr>
        <w:spacing w:after="116" w:line="259" w:lineRule="auto"/>
        <w:ind w:left="-5"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5. Wykonawca ma możliwość zmiany lub wycofania złożonej oferty przed upływem terminu składania ofert, poprzez złożenie pisemnego oświadczenia o wycofaniu lub zmianie oferty.</w:t>
      </w:r>
    </w:p>
    <w:p w:rsidR="00F86CD7" w:rsidRPr="008107D7" w:rsidRDefault="00F86CD7" w:rsidP="00F86CD7">
      <w:pPr>
        <w:spacing w:after="116" w:line="259" w:lineRule="auto"/>
        <w:ind w:left="-5"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6. Wszelkie koszty związane z przygotowaniem i złożeniem oferty ponosi Wykonawca.</w:t>
      </w:r>
    </w:p>
    <w:p w:rsidR="00F86CD7" w:rsidRPr="008107D7" w:rsidRDefault="00F86CD7" w:rsidP="00F86CD7">
      <w:pPr>
        <w:spacing w:after="116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:rsidR="00F86CD7" w:rsidRPr="008107D7" w:rsidRDefault="00F86CD7" w:rsidP="00F86CD7">
      <w:pPr>
        <w:spacing w:after="116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</w:p>
    <w:p w:rsidR="00F86CD7" w:rsidRPr="008107D7" w:rsidRDefault="00F86CD7" w:rsidP="00F86CD7">
      <w:pPr>
        <w:spacing w:after="116" w:line="259" w:lineRule="auto"/>
        <w:ind w:left="-5"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b/>
          <w:sz w:val="22"/>
        </w:rPr>
        <w:t>V.  MIEJSCE I TERMIN SKŁADANIA OFERT</w:t>
      </w:r>
    </w:p>
    <w:p w:rsidR="00F86CD7" w:rsidRPr="000B1E28" w:rsidRDefault="00F86CD7" w:rsidP="00F86CD7">
      <w:pPr>
        <w:numPr>
          <w:ilvl w:val="0"/>
          <w:numId w:val="2"/>
        </w:numPr>
        <w:spacing w:after="0" w:line="360" w:lineRule="auto"/>
        <w:ind w:right="1" w:hanging="267"/>
        <w:rPr>
          <w:rFonts w:ascii="Times New Roman" w:hAnsi="Times New Roman" w:cs="Times New Roman"/>
          <w:color w:val="auto"/>
          <w:sz w:val="22"/>
        </w:rPr>
      </w:pPr>
      <w:r w:rsidRPr="008107D7">
        <w:rPr>
          <w:rFonts w:ascii="Times New Roman" w:hAnsi="Times New Roman" w:cs="Times New Roman"/>
          <w:sz w:val="22"/>
        </w:rPr>
        <w:t xml:space="preserve">Ofertę należy złożyć w siedzibie </w:t>
      </w:r>
      <w:r w:rsidRPr="000B1E28">
        <w:rPr>
          <w:rFonts w:ascii="Times New Roman" w:hAnsi="Times New Roman" w:cs="Times New Roman"/>
          <w:color w:val="auto"/>
          <w:sz w:val="22"/>
        </w:rPr>
        <w:t xml:space="preserve">Zamawiającego </w:t>
      </w:r>
      <w:r w:rsidRPr="000B1E28">
        <w:rPr>
          <w:rFonts w:ascii="Times New Roman" w:hAnsi="Times New Roman" w:cs="Times New Roman"/>
          <w:b/>
          <w:color w:val="auto"/>
          <w:sz w:val="22"/>
        </w:rPr>
        <w:t>(</w:t>
      </w:r>
      <w:r w:rsidRPr="000B1E28">
        <w:rPr>
          <w:rFonts w:ascii="Times New Roman" w:hAnsi="Times New Roman" w:cs="Times New Roman"/>
          <w:color w:val="auto"/>
          <w:sz w:val="22"/>
        </w:rPr>
        <w:t>Sekretariat pok. 304</w:t>
      </w:r>
      <w:r w:rsidRPr="000B1E28">
        <w:rPr>
          <w:rFonts w:ascii="Times New Roman" w:hAnsi="Times New Roman" w:cs="Times New Roman"/>
          <w:b/>
          <w:color w:val="auto"/>
          <w:sz w:val="22"/>
        </w:rPr>
        <w:t xml:space="preserve"> </w:t>
      </w:r>
      <w:r w:rsidRPr="008107D7">
        <w:rPr>
          <w:rFonts w:ascii="Times New Roman" w:hAnsi="Times New Roman" w:cs="Times New Roman"/>
          <w:sz w:val="22"/>
        </w:rPr>
        <w:t>w nieprzekraczalnym terminie:</w:t>
      </w:r>
      <w:r w:rsidRPr="008107D7">
        <w:rPr>
          <w:rFonts w:ascii="Times New Roman" w:hAnsi="Times New Roman" w:cs="Times New Roman"/>
          <w:color w:val="0000FF"/>
          <w:sz w:val="22"/>
        </w:rPr>
        <w:t xml:space="preserve"> </w:t>
      </w:r>
      <w:r w:rsidRPr="000B1E28">
        <w:rPr>
          <w:rFonts w:ascii="Times New Roman" w:hAnsi="Times New Roman" w:cs="Times New Roman"/>
          <w:color w:val="auto"/>
          <w:sz w:val="22"/>
        </w:rPr>
        <w:t xml:space="preserve"> 1</w:t>
      </w:r>
      <w:r>
        <w:rPr>
          <w:rFonts w:ascii="Times New Roman" w:hAnsi="Times New Roman" w:cs="Times New Roman"/>
          <w:color w:val="auto"/>
          <w:sz w:val="22"/>
        </w:rPr>
        <w:t>4</w:t>
      </w:r>
      <w:r w:rsidRPr="000B1E28">
        <w:rPr>
          <w:rFonts w:ascii="Times New Roman" w:hAnsi="Times New Roman" w:cs="Times New Roman"/>
          <w:color w:val="auto"/>
          <w:sz w:val="22"/>
        </w:rPr>
        <w:t xml:space="preserve">.09.2018 r. do godz. </w:t>
      </w:r>
      <w:r>
        <w:rPr>
          <w:rFonts w:ascii="Times New Roman" w:hAnsi="Times New Roman" w:cs="Times New Roman"/>
          <w:color w:val="auto"/>
          <w:sz w:val="22"/>
        </w:rPr>
        <w:t>09</w:t>
      </w:r>
      <w:r w:rsidRPr="000B1E28">
        <w:rPr>
          <w:rFonts w:ascii="Times New Roman" w:hAnsi="Times New Roman" w:cs="Times New Roman"/>
          <w:color w:val="auto"/>
          <w:sz w:val="22"/>
        </w:rPr>
        <w:t>:00</w:t>
      </w:r>
    </w:p>
    <w:p w:rsidR="00F86CD7" w:rsidRPr="008107D7" w:rsidRDefault="00F86CD7" w:rsidP="00F86CD7">
      <w:pPr>
        <w:numPr>
          <w:ilvl w:val="0"/>
          <w:numId w:val="2"/>
        </w:numPr>
        <w:ind w:right="1" w:hanging="267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 xml:space="preserve">Oferty złożone po tym terminie zostaną zwrócone bez otwierania (upublicznienia). </w:t>
      </w:r>
    </w:p>
    <w:p w:rsidR="00F86CD7" w:rsidRPr="008107D7" w:rsidRDefault="00F86CD7" w:rsidP="00F86CD7">
      <w:pPr>
        <w:numPr>
          <w:ilvl w:val="0"/>
          <w:numId w:val="2"/>
        </w:numPr>
        <w:spacing w:after="414" w:line="360" w:lineRule="auto"/>
        <w:ind w:right="1" w:hanging="267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W przypadku wysłania oferty pocztą lub kurierem obowiązuje data i godzina wpływu oferty do sekretariatu Zamawiającego.</w:t>
      </w:r>
    </w:p>
    <w:p w:rsidR="00F86CD7" w:rsidRPr="008107D7" w:rsidRDefault="00F86CD7" w:rsidP="00F86CD7">
      <w:pPr>
        <w:spacing w:after="116" w:line="259" w:lineRule="auto"/>
        <w:ind w:left="-5" w:right="0"/>
        <w:jc w:val="left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b/>
          <w:sz w:val="22"/>
        </w:rPr>
        <w:t xml:space="preserve">VI. DOKUMENTY, JAKIE MUSI ZAWIERAĆ OFERTA: </w:t>
      </w:r>
    </w:p>
    <w:p w:rsidR="00F86CD7" w:rsidRPr="008107D7" w:rsidRDefault="00F86CD7" w:rsidP="00F86CD7">
      <w:pPr>
        <w:numPr>
          <w:ilvl w:val="0"/>
          <w:numId w:val="3"/>
        </w:numPr>
        <w:ind w:right="1" w:hanging="267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Wypełniony formularz ofertowy – załącznik nr 1 do ogłoszenia.</w:t>
      </w:r>
    </w:p>
    <w:p w:rsidR="00F86CD7" w:rsidRPr="008107D7" w:rsidRDefault="00F86CD7" w:rsidP="00F86CD7">
      <w:pPr>
        <w:numPr>
          <w:ilvl w:val="0"/>
          <w:numId w:val="3"/>
        </w:numPr>
        <w:ind w:right="1" w:hanging="267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Wypełnione oświadczenie – załącznik nr 2 do ogłoszenia.</w:t>
      </w:r>
    </w:p>
    <w:p w:rsidR="00F86CD7" w:rsidRPr="008107D7" w:rsidRDefault="00F86CD7" w:rsidP="00F86CD7">
      <w:pPr>
        <w:numPr>
          <w:ilvl w:val="0"/>
          <w:numId w:val="3"/>
        </w:numPr>
        <w:spacing w:after="0" w:line="360" w:lineRule="auto"/>
        <w:ind w:right="1" w:hanging="267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 xml:space="preserve">Aktualny odpis z właściwego rejestru albo aktualne zaświadczenie o wpisie do ewidencji działalności gospodarczej, jeżeli odrębne przepisy wymagają wpisu do rejestru lub zgłoszenia do ewidencji działalności gospodarczej, wystawionego nie wcześniej niż 6 miesięcy przed upływem terminu prezentacji oferty.  </w:t>
      </w:r>
    </w:p>
    <w:p w:rsidR="00F86CD7" w:rsidRPr="008107D7" w:rsidRDefault="00F86CD7" w:rsidP="00F86CD7">
      <w:pPr>
        <w:numPr>
          <w:ilvl w:val="0"/>
          <w:numId w:val="3"/>
        </w:numPr>
        <w:spacing w:after="0" w:line="360" w:lineRule="auto"/>
        <w:ind w:right="1" w:hanging="267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Kopia aktualnej polisy ubezpieczeniowej odpowiedzialności cywilnej z tytułu prowadzenia działalności brokerskiej.</w:t>
      </w:r>
    </w:p>
    <w:p w:rsidR="00F86CD7" w:rsidRPr="008107D7" w:rsidRDefault="00F86CD7" w:rsidP="00F86CD7">
      <w:pPr>
        <w:numPr>
          <w:ilvl w:val="0"/>
          <w:numId w:val="3"/>
        </w:numPr>
        <w:spacing w:after="0" w:line="360" w:lineRule="auto"/>
        <w:ind w:right="1" w:hanging="267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Kopię zezwolenia właściwego organu na prowadzenie działalności brokerskiej.</w:t>
      </w:r>
    </w:p>
    <w:p w:rsidR="00F86CD7" w:rsidRPr="008107D7" w:rsidRDefault="00F86CD7" w:rsidP="00F86CD7">
      <w:pPr>
        <w:numPr>
          <w:ilvl w:val="0"/>
          <w:numId w:val="3"/>
        </w:numPr>
        <w:spacing w:after="0" w:line="360" w:lineRule="auto"/>
        <w:ind w:right="1" w:hanging="267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Wykaz podmiotów leczniczych prowadzących działalność w zakresie lecznictwa szpitalnego aktualnie obsługiwanych przez Wykonawcę.</w:t>
      </w:r>
    </w:p>
    <w:p w:rsidR="00F86CD7" w:rsidRPr="008107D7" w:rsidRDefault="00F86CD7" w:rsidP="00F86CD7">
      <w:pPr>
        <w:numPr>
          <w:ilvl w:val="0"/>
          <w:numId w:val="3"/>
        </w:numPr>
        <w:spacing w:after="0" w:line="360" w:lineRule="auto"/>
        <w:ind w:right="1" w:hanging="267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lastRenderedPageBreak/>
        <w:t xml:space="preserve">Wykaz postępowań dla podmiotów lecznictwa zamkniętego na wybór ubezpieczyciela przeprowadzonych w trybie zamówienia publicznego zgodnie z przepisami ustawy </w:t>
      </w:r>
      <w:proofErr w:type="spellStart"/>
      <w:r w:rsidRPr="008107D7">
        <w:rPr>
          <w:rFonts w:ascii="Times New Roman" w:hAnsi="Times New Roman" w:cs="Times New Roman"/>
          <w:sz w:val="22"/>
        </w:rPr>
        <w:t>Pzp</w:t>
      </w:r>
      <w:proofErr w:type="spellEnd"/>
      <w:r w:rsidRPr="008107D7">
        <w:rPr>
          <w:rFonts w:ascii="Times New Roman" w:hAnsi="Times New Roman" w:cs="Times New Roman"/>
          <w:sz w:val="22"/>
        </w:rPr>
        <w:t>, które Broker przeprowadził samodzielnie, zakończonych wyborem ubezpieczyciela.</w:t>
      </w:r>
    </w:p>
    <w:p w:rsidR="00F86CD7" w:rsidRPr="008107D7" w:rsidRDefault="00F86CD7" w:rsidP="00F86CD7">
      <w:pPr>
        <w:numPr>
          <w:ilvl w:val="0"/>
          <w:numId w:val="3"/>
        </w:numPr>
        <w:spacing w:after="0" w:line="360" w:lineRule="auto"/>
        <w:ind w:right="1" w:hanging="267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Oświadczenie o bezszkodowym przebiegu ubezpieczenia OC z tytułu wykonywania działalności brokerskiej.</w:t>
      </w:r>
    </w:p>
    <w:p w:rsidR="00F86CD7" w:rsidRPr="008107D7" w:rsidRDefault="00F86CD7" w:rsidP="00F86CD7">
      <w:pPr>
        <w:numPr>
          <w:ilvl w:val="0"/>
          <w:numId w:val="3"/>
        </w:numPr>
        <w:spacing w:after="0" w:line="360" w:lineRule="auto"/>
        <w:ind w:right="1" w:hanging="267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Projekt umowy serwisu brokerskiego.</w:t>
      </w:r>
    </w:p>
    <w:p w:rsidR="00F86CD7" w:rsidRPr="008107D7" w:rsidRDefault="00F86CD7" w:rsidP="00F86CD7">
      <w:pPr>
        <w:spacing w:after="0" w:line="360" w:lineRule="auto"/>
        <w:ind w:left="0" w:right="1" w:firstLine="0"/>
        <w:rPr>
          <w:rFonts w:ascii="Times New Roman" w:hAnsi="Times New Roman" w:cs="Times New Roman"/>
          <w:sz w:val="22"/>
        </w:rPr>
      </w:pPr>
    </w:p>
    <w:p w:rsidR="00F86CD7" w:rsidRPr="002C07FC" w:rsidRDefault="00F86CD7" w:rsidP="00F86CD7">
      <w:pPr>
        <w:spacing w:after="0" w:line="360" w:lineRule="auto"/>
        <w:ind w:left="0" w:right="1" w:firstLine="0"/>
        <w:rPr>
          <w:rFonts w:ascii="Times New Roman" w:hAnsi="Times New Roman" w:cs="Times New Roman"/>
          <w:b/>
          <w:sz w:val="22"/>
        </w:rPr>
      </w:pPr>
      <w:r w:rsidRPr="002C07FC">
        <w:rPr>
          <w:rFonts w:ascii="Times New Roman" w:hAnsi="Times New Roman" w:cs="Times New Roman"/>
          <w:b/>
          <w:sz w:val="22"/>
        </w:rPr>
        <w:t>VII. OPIS SPOSOBU WYBORU NAJKORZYSTNIEJSZEJ OFERTY</w:t>
      </w:r>
    </w:p>
    <w:p w:rsidR="00F86CD7" w:rsidRPr="008107D7" w:rsidRDefault="00F86CD7" w:rsidP="00F86CD7">
      <w:pPr>
        <w:pStyle w:val="Akapitzlist"/>
        <w:numPr>
          <w:ilvl w:val="0"/>
          <w:numId w:val="9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Wyboru Wykonawcy dokona Komisja Konkursowa.</w:t>
      </w:r>
    </w:p>
    <w:p w:rsidR="00F86CD7" w:rsidRPr="008107D7" w:rsidRDefault="00F86CD7" w:rsidP="00F86CD7">
      <w:pPr>
        <w:pStyle w:val="Akapitzlist"/>
        <w:numPr>
          <w:ilvl w:val="0"/>
          <w:numId w:val="9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Otwarcie ofert odbędzie się 1</w:t>
      </w:r>
      <w:r>
        <w:rPr>
          <w:rFonts w:ascii="Times New Roman" w:hAnsi="Times New Roman" w:cs="Times New Roman"/>
          <w:sz w:val="22"/>
        </w:rPr>
        <w:t>4</w:t>
      </w:r>
      <w:r w:rsidRPr="008107D7">
        <w:rPr>
          <w:rFonts w:ascii="Times New Roman" w:hAnsi="Times New Roman" w:cs="Times New Roman"/>
          <w:sz w:val="22"/>
        </w:rPr>
        <w:t>.09.2018 r. o godz. 10:</w:t>
      </w:r>
      <w:r>
        <w:rPr>
          <w:rFonts w:ascii="Times New Roman" w:hAnsi="Times New Roman" w:cs="Times New Roman"/>
          <w:sz w:val="22"/>
        </w:rPr>
        <w:t>0</w:t>
      </w:r>
      <w:r w:rsidRPr="008107D7">
        <w:rPr>
          <w:rFonts w:ascii="Times New Roman" w:hAnsi="Times New Roman" w:cs="Times New Roman"/>
          <w:sz w:val="22"/>
        </w:rPr>
        <w:t>0 w siedzibie Zamawiającego p. 319.</w:t>
      </w:r>
    </w:p>
    <w:p w:rsidR="00F86CD7" w:rsidRPr="008107D7" w:rsidRDefault="00F86CD7" w:rsidP="00F86CD7">
      <w:pPr>
        <w:pStyle w:val="Akapitzlist"/>
        <w:numPr>
          <w:ilvl w:val="0"/>
          <w:numId w:val="9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Prowadzenie postępowania jest jawne, jednak Komisja Konkursowa będzie wykonywała swoje czynności na posiedzeniach zamkniętych.</w:t>
      </w:r>
    </w:p>
    <w:p w:rsidR="00F86CD7" w:rsidRPr="008107D7" w:rsidRDefault="00F86CD7" w:rsidP="00F86CD7">
      <w:pPr>
        <w:pStyle w:val="Akapitzlist"/>
        <w:numPr>
          <w:ilvl w:val="0"/>
          <w:numId w:val="9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W toku badania złożonych ofert Komisja Konkursowa może żądać udzielenia wyjaśnień, co do treści złożonej oferty.</w:t>
      </w:r>
    </w:p>
    <w:p w:rsidR="00F86CD7" w:rsidRDefault="00F86CD7" w:rsidP="00F86CD7">
      <w:p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</w:t>
      </w:r>
    </w:p>
    <w:p w:rsidR="00F86CD7" w:rsidRDefault="00F86CD7" w:rsidP="00F86CD7">
      <w:pPr>
        <w:spacing w:after="0" w:line="360" w:lineRule="auto"/>
        <w:ind w:right="1"/>
        <w:rPr>
          <w:rFonts w:ascii="Times New Roman" w:hAnsi="Times New Roman" w:cs="Times New Roman"/>
          <w:b/>
          <w:sz w:val="22"/>
        </w:rPr>
      </w:pPr>
      <w:r w:rsidRPr="006930F2">
        <w:rPr>
          <w:rFonts w:ascii="Times New Roman" w:hAnsi="Times New Roman" w:cs="Times New Roman"/>
          <w:b/>
          <w:sz w:val="22"/>
        </w:rPr>
        <w:t xml:space="preserve">VIII. </w:t>
      </w:r>
      <w:r>
        <w:rPr>
          <w:rFonts w:ascii="Times New Roman" w:hAnsi="Times New Roman" w:cs="Times New Roman"/>
          <w:b/>
          <w:sz w:val="22"/>
        </w:rPr>
        <w:t>KRYTERIA OCENY OFERT</w:t>
      </w:r>
    </w:p>
    <w:p w:rsidR="00F86CD7" w:rsidRPr="00BF472F" w:rsidRDefault="00F86CD7" w:rsidP="00F86CD7">
      <w:pPr>
        <w:jc w:val="center"/>
        <w:rPr>
          <w:rFonts w:ascii="Times New Roman" w:eastAsia="Calibri" w:hAnsi="Times New Roman" w:cs="Times New Roman"/>
          <w:b/>
          <w:color w:val="auto"/>
          <w:szCs w:val="24"/>
        </w:rPr>
      </w:pPr>
      <w:r w:rsidRPr="00BF472F">
        <w:rPr>
          <w:rFonts w:ascii="Times New Roman" w:hAnsi="Times New Roman" w:cs="Times New Roman"/>
          <w:b/>
          <w:szCs w:val="24"/>
        </w:rPr>
        <w:t>Kryteria wyboru brokera ubezpieczeniowego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2"/>
        <w:gridCol w:w="3260"/>
      </w:tblGrid>
      <w:tr w:rsidR="00F86CD7" w:rsidRPr="00BF472F" w:rsidTr="00EA42A3">
        <w:trPr>
          <w:trHeight w:val="375"/>
        </w:trPr>
        <w:tc>
          <w:tcPr>
            <w:tcW w:w="9072" w:type="dxa"/>
            <w:gridSpan w:val="2"/>
            <w:tcBorders>
              <w:top w:val="double" w:sz="6" w:space="0" w:color="000000"/>
              <w:left w:val="double" w:sz="6" w:space="0" w:color="auto"/>
              <w:bottom w:val="single" w:sz="4" w:space="0" w:color="auto"/>
              <w:right w:val="double" w:sz="6" w:space="0" w:color="000000"/>
            </w:tcBorders>
            <w:noWrap/>
            <w:vAlign w:val="bottom"/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472F">
              <w:rPr>
                <w:rFonts w:ascii="Times New Roman" w:hAnsi="Times New Roman" w:cs="Times New Roman"/>
                <w:b/>
                <w:bCs/>
                <w:szCs w:val="24"/>
              </w:rPr>
              <w:t>1.  Wysokość sumy gwarancyjnej na wszystkie zdarzenia z polisy OC brokera:</w:t>
            </w:r>
          </w:p>
        </w:tc>
      </w:tr>
      <w:tr w:rsidR="00F86CD7" w:rsidRPr="00BF472F" w:rsidTr="00EA42A3">
        <w:trPr>
          <w:trHeight w:val="330"/>
        </w:trPr>
        <w:tc>
          <w:tcPr>
            <w:tcW w:w="58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Minimalna ustawowa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F86CD7" w:rsidRPr="00BF472F" w:rsidRDefault="00F86CD7" w:rsidP="00EA4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0 pkt</w:t>
            </w:r>
          </w:p>
        </w:tc>
      </w:tr>
      <w:tr w:rsidR="00F86CD7" w:rsidRPr="00BF472F" w:rsidTr="00EA42A3">
        <w:trPr>
          <w:trHeight w:val="360"/>
        </w:trPr>
        <w:tc>
          <w:tcPr>
            <w:tcW w:w="58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1.875.928 –  10.000.000 euro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F86CD7" w:rsidRPr="00BF472F" w:rsidRDefault="00F86CD7" w:rsidP="00EA4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5 pkt</w:t>
            </w:r>
          </w:p>
        </w:tc>
      </w:tr>
      <w:tr w:rsidR="00F86CD7" w:rsidRPr="00BF472F" w:rsidTr="00EA42A3">
        <w:trPr>
          <w:trHeight w:val="315"/>
        </w:trPr>
        <w:tc>
          <w:tcPr>
            <w:tcW w:w="58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10.000.001 – 20.000.000 euro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F86CD7" w:rsidRPr="00BF472F" w:rsidRDefault="00F86CD7" w:rsidP="00EA4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10 pkt</w:t>
            </w:r>
          </w:p>
        </w:tc>
      </w:tr>
      <w:tr w:rsidR="00F86CD7" w:rsidRPr="00BF472F" w:rsidTr="00EA42A3">
        <w:trPr>
          <w:trHeight w:val="300"/>
        </w:trPr>
        <w:tc>
          <w:tcPr>
            <w:tcW w:w="58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Powyżej 20.000.001 euro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F86CD7" w:rsidRPr="00BF472F" w:rsidRDefault="00F86CD7" w:rsidP="00EA4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20 pkt</w:t>
            </w:r>
          </w:p>
        </w:tc>
      </w:tr>
      <w:tr w:rsidR="00F86CD7" w:rsidRPr="00BF472F" w:rsidTr="00EA42A3">
        <w:trPr>
          <w:trHeight w:val="570"/>
        </w:trPr>
        <w:tc>
          <w:tcPr>
            <w:tcW w:w="907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bottom"/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472F">
              <w:rPr>
                <w:rFonts w:ascii="Times New Roman" w:hAnsi="Times New Roman" w:cs="Times New Roman"/>
                <w:b/>
                <w:bCs/>
                <w:szCs w:val="24"/>
              </w:rPr>
              <w:t>2.</w:t>
            </w:r>
            <w:r w:rsidRPr="00BF472F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BF472F">
              <w:rPr>
                <w:rFonts w:ascii="Times New Roman" w:hAnsi="Times New Roman" w:cs="Times New Roman"/>
                <w:b/>
                <w:bCs/>
                <w:szCs w:val="24"/>
              </w:rPr>
              <w:t>Liczba osób zatrudnionych na umowę o pracę  uprawnionych do wykonywania czynności brokerskich na rzecz oferenta</w:t>
            </w:r>
          </w:p>
        </w:tc>
      </w:tr>
      <w:tr w:rsidR="00F86CD7" w:rsidRPr="00BF472F" w:rsidTr="00EA42A3">
        <w:trPr>
          <w:trHeight w:val="290"/>
        </w:trPr>
        <w:tc>
          <w:tcPr>
            <w:tcW w:w="58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2 – 5 osób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F86CD7" w:rsidRPr="00BF472F" w:rsidRDefault="00F86CD7" w:rsidP="00EA4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BF472F">
              <w:rPr>
                <w:rFonts w:ascii="Times New Roman" w:hAnsi="Times New Roman" w:cs="Times New Roman"/>
                <w:szCs w:val="24"/>
              </w:rPr>
              <w:t xml:space="preserve"> pkt</w:t>
            </w:r>
          </w:p>
        </w:tc>
      </w:tr>
      <w:tr w:rsidR="00F86CD7" w:rsidRPr="00BF472F" w:rsidTr="00EA42A3">
        <w:trPr>
          <w:trHeight w:val="285"/>
        </w:trPr>
        <w:tc>
          <w:tcPr>
            <w:tcW w:w="58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6 – 10 osób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F86CD7" w:rsidRPr="00BF472F" w:rsidRDefault="00F86CD7" w:rsidP="00EA4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Pr="00BF472F">
              <w:rPr>
                <w:rFonts w:ascii="Times New Roman" w:hAnsi="Times New Roman" w:cs="Times New Roman"/>
                <w:szCs w:val="24"/>
              </w:rPr>
              <w:t xml:space="preserve"> pkt</w:t>
            </w:r>
          </w:p>
        </w:tc>
      </w:tr>
      <w:tr w:rsidR="00F86CD7" w:rsidRPr="00BF472F" w:rsidTr="00EA42A3">
        <w:trPr>
          <w:trHeight w:val="285"/>
        </w:trPr>
        <w:tc>
          <w:tcPr>
            <w:tcW w:w="581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11- 20 osób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F86CD7" w:rsidRPr="00BF472F" w:rsidRDefault="00F86CD7" w:rsidP="00EA4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  <w:r w:rsidRPr="00BF472F">
              <w:rPr>
                <w:rFonts w:ascii="Times New Roman" w:hAnsi="Times New Roman" w:cs="Times New Roman"/>
                <w:szCs w:val="24"/>
              </w:rPr>
              <w:t xml:space="preserve"> pkt</w:t>
            </w:r>
          </w:p>
        </w:tc>
      </w:tr>
      <w:tr w:rsidR="00F86CD7" w:rsidRPr="00BF472F" w:rsidTr="00EA42A3">
        <w:trPr>
          <w:trHeight w:val="300"/>
        </w:trPr>
        <w:tc>
          <w:tcPr>
            <w:tcW w:w="58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21 i więcej osób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F86CD7" w:rsidRPr="00BF472F" w:rsidRDefault="00F86CD7" w:rsidP="00EA4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20 pkt</w:t>
            </w:r>
          </w:p>
        </w:tc>
      </w:tr>
      <w:tr w:rsidR="00F86CD7" w:rsidRPr="00BF472F" w:rsidTr="00EA42A3">
        <w:trPr>
          <w:trHeight w:val="420"/>
        </w:trPr>
        <w:tc>
          <w:tcPr>
            <w:tcW w:w="907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bottom"/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BF472F">
              <w:rPr>
                <w:rFonts w:ascii="Times New Roman" w:hAnsi="Times New Roman" w:cs="Times New Roman"/>
                <w:b/>
                <w:bCs/>
                <w:szCs w:val="24"/>
              </w:rPr>
              <w:t>3. Doświadczenie na rynku (okres prowadzenia działalności brokerskiej) wynikające z potwierdzonej za zgodność z oryginałem kopii zezwolenia na prowadzenie działalności brokerskiej</w:t>
            </w:r>
          </w:p>
        </w:tc>
      </w:tr>
      <w:tr w:rsidR="00F86CD7" w:rsidRPr="00BF472F" w:rsidTr="00EA42A3">
        <w:trPr>
          <w:trHeight w:val="300"/>
        </w:trPr>
        <w:tc>
          <w:tcPr>
            <w:tcW w:w="58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</w:t>
            </w:r>
            <w:r w:rsidRPr="00BF472F">
              <w:rPr>
                <w:rFonts w:ascii="Times New Roman" w:hAnsi="Times New Roman" w:cs="Times New Roman"/>
                <w:szCs w:val="24"/>
              </w:rPr>
              <w:t>5 lat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F86CD7" w:rsidRPr="00BF472F" w:rsidRDefault="00F86CD7" w:rsidP="00EA4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5 pkt</w:t>
            </w:r>
          </w:p>
        </w:tc>
      </w:tr>
      <w:tr w:rsidR="00F86CD7" w:rsidRPr="00BF472F" w:rsidTr="00EA42A3">
        <w:trPr>
          <w:trHeight w:val="300"/>
        </w:trPr>
        <w:tc>
          <w:tcPr>
            <w:tcW w:w="58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  <w:r w:rsidRPr="00BF472F">
              <w:rPr>
                <w:rFonts w:ascii="Times New Roman" w:hAnsi="Times New Roman" w:cs="Times New Roman"/>
                <w:szCs w:val="24"/>
              </w:rPr>
              <w:t>-10 lat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F86CD7" w:rsidRPr="00BF472F" w:rsidRDefault="00F86CD7" w:rsidP="00EA4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10 pkt</w:t>
            </w:r>
          </w:p>
        </w:tc>
      </w:tr>
      <w:tr w:rsidR="00F86CD7" w:rsidRPr="00BF472F" w:rsidTr="00EA42A3">
        <w:trPr>
          <w:trHeight w:val="300"/>
        </w:trPr>
        <w:tc>
          <w:tcPr>
            <w:tcW w:w="58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11-19 lat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F86CD7" w:rsidRPr="00BF472F" w:rsidRDefault="00F86CD7" w:rsidP="00EA4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15 pkt</w:t>
            </w:r>
          </w:p>
        </w:tc>
      </w:tr>
      <w:tr w:rsidR="00F86CD7" w:rsidRPr="00BF472F" w:rsidTr="00EA42A3">
        <w:trPr>
          <w:trHeight w:val="300"/>
        </w:trPr>
        <w:tc>
          <w:tcPr>
            <w:tcW w:w="58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20 lat i więcej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F86CD7" w:rsidRPr="00BF472F" w:rsidRDefault="00F86CD7" w:rsidP="00EA4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20 pkt</w:t>
            </w:r>
          </w:p>
        </w:tc>
      </w:tr>
      <w:tr w:rsidR="00F86CD7" w:rsidRPr="00BF472F" w:rsidTr="00EA42A3">
        <w:trPr>
          <w:trHeight w:val="540"/>
        </w:trPr>
        <w:tc>
          <w:tcPr>
            <w:tcW w:w="9072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vAlign w:val="bottom"/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4</w:t>
            </w:r>
            <w:r w:rsidRPr="00BF472F">
              <w:rPr>
                <w:rFonts w:ascii="Times New Roman" w:hAnsi="Times New Roman" w:cs="Times New Roman"/>
                <w:b/>
                <w:bCs/>
                <w:szCs w:val="24"/>
              </w:rPr>
              <w:t xml:space="preserve">. Posiadanie siedziby lub placówki na terenie miasta Białegostoku lub w odległości nie większej niż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2</w:t>
            </w:r>
            <w:r w:rsidRPr="00BF472F">
              <w:rPr>
                <w:rFonts w:ascii="Times New Roman" w:hAnsi="Times New Roman" w:cs="Times New Roman"/>
                <w:b/>
                <w:bCs/>
                <w:szCs w:val="24"/>
              </w:rPr>
              <w:t>00 km</w:t>
            </w:r>
          </w:p>
        </w:tc>
      </w:tr>
      <w:tr w:rsidR="00F86CD7" w:rsidRPr="00BF472F" w:rsidTr="00EA42A3">
        <w:trPr>
          <w:trHeight w:val="70"/>
        </w:trPr>
        <w:tc>
          <w:tcPr>
            <w:tcW w:w="581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 xml:space="preserve">Siedziba, Oddział (placówka) w promieniu </w:t>
            </w:r>
            <w:smartTag w:uri="urn:schemas-microsoft-com:office:smarttags" w:element="metricconverter">
              <w:smartTagPr>
                <w:attr w:name="ProductID" w:val="100 km"/>
              </w:smartTagPr>
              <w:r w:rsidRPr="00BF472F">
                <w:rPr>
                  <w:rFonts w:ascii="Times New Roman" w:hAnsi="Times New Roman" w:cs="Times New Roman"/>
                  <w:szCs w:val="24"/>
                </w:rPr>
                <w:t>100 km</w:t>
              </w:r>
            </w:smartTag>
            <w:r w:rsidRPr="00BF472F">
              <w:rPr>
                <w:rFonts w:ascii="Times New Roman" w:hAnsi="Times New Roman" w:cs="Times New Roman"/>
                <w:szCs w:val="24"/>
              </w:rPr>
              <w:t xml:space="preserve"> od </w:t>
            </w:r>
            <w:r w:rsidRPr="00BF472F">
              <w:rPr>
                <w:rFonts w:ascii="Times New Roman" w:hAnsi="Times New Roman" w:cs="Times New Roman"/>
                <w:szCs w:val="24"/>
              </w:rPr>
              <w:br/>
              <w:t>Białegostoku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:rsidR="00F86CD7" w:rsidRPr="00BF472F" w:rsidRDefault="00F86CD7" w:rsidP="00EA4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10 pkt</w:t>
            </w:r>
          </w:p>
        </w:tc>
      </w:tr>
      <w:tr w:rsidR="00F86CD7" w:rsidRPr="00BF472F" w:rsidTr="00EA42A3">
        <w:trPr>
          <w:trHeight w:val="70"/>
        </w:trPr>
        <w:tc>
          <w:tcPr>
            <w:tcW w:w="5812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F86CD7" w:rsidRPr="00BF472F" w:rsidRDefault="00F86CD7" w:rsidP="00EA42A3">
            <w:pPr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Siedziba, Oddział (placówka) na terenie Białegostoku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:rsidR="00F86CD7" w:rsidRPr="00BF472F" w:rsidRDefault="00F86CD7" w:rsidP="00EA42A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472F">
              <w:rPr>
                <w:rFonts w:ascii="Times New Roman" w:hAnsi="Times New Roman" w:cs="Times New Roman"/>
                <w:szCs w:val="24"/>
              </w:rPr>
              <w:t>20 pkt</w:t>
            </w:r>
          </w:p>
        </w:tc>
      </w:tr>
    </w:tbl>
    <w:p w:rsidR="00F86CD7" w:rsidRPr="00D27E79" w:rsidRDefault="00F86CD7" w:rsidP="00F86CD7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Cs w:val="24"/>
          <w:lang w:eastAsia="en-US"/>
        </w:rPr>
      </w:pPr>
      <w:r w:rsidRPr="00BF472F">
        <w:rPr>
          <w:rFonts w:ascii="Times New Roman" w:hAnsi="Times New Roman" w:cs="Times New Roman"/>
          <w:szCs w:val="24"/>
        </w:rPr>
        <w:t xml:space="preserve">Maksymalna ilość punktów, jaką broker może otrzymać wynosi </w:t>
      </w:r>
      <w:r>
        <w:rPr>
          <w:rFonts w:ascii="Times New Roman" w:hAnsi="Times New Roman" w:cs="Times New Roman"/>
          <w:szCs w:val="24"/>
        </w:rPr>
        <w:t>8</w:t>
      </w:r>
      <w:r w:rsidRPr="00BF472F">
        <w:rPr>
          <w:rFonts w:ascii="Times New Roman" w:hAnsi="Times New Roman" w:cs="Times New Roman"/>
          <w:szCs w:val="24"/>
        </w:rPr>
        <w:t xml:space="preserve">0 punktów.                                               </w:t>
      </w:r>
      <w:r w:rsidRPr="00D27E79">
        <w:rPr>
          <w:rStyle w:val="st"/>
          <w:rFonts w:ascii="Times New Roman" w:hAnsi="Times New Roman" w:cs="Times New Roman"/>
          <w:color w:val="auto"/>
          <w:szCs w:val="24"/>
        </w:rPr>
        <w:t xml:space="preserve">Nie </w:t>
      </w:r>
      <w:r w:rsidRPr="00D27E79">
        <w:rPr>
          <w:rStyle w:val="Uwydatnienie"/>
          <w:rFonts w:ascii="Times New Roman" w:hAnsi="Times New Roman" w:cs="Times New Roman"/>
          <w:color w:val="auto"/>
          <w:szCs w:val="24"/>
        </w:rPr>
        <w:t>dopuszczamy</w:t>
      </w:r>
      <w:r w:rsidRPr="00D27E79">
        <w:rPr>
          <w:rStyle w:val="st"/>
          <w:rFonts w:ascii="Times New Roman" w:hAnsi="Times New Roman" w:cs="Times New Roman"/>
          <w:color w:val="auto"/>
          <w:szCs w:val="24"/>
        </w:rPr>
        <w:t xml:space="preserve"> możliwości </w:t>
      </w:r>
      <w:r w:rsidRPr="00D27E79">
        <w:rPr>
          <w:rStyle w:val="Uwydatnienie"/>
          <w:rFonts w:ascii="Times New Roman" w:hAnsi="Times New Roman" w:cs="Times New Roman"/>
          <w:color w:val="auto"/>
          <w:szCs w:val="24"/>
        </w:rPr>
        <w:t>składania ofert</w:t>
      </w:r>
      <w:r w:rsidRPr="00D27E79">
        <w:rPr>
          <w:rStyle w:val="st"/>
          <w:rFonts w:ascii="Times New Roman" w:hAnsi="Times New Roman" w:cs="Times New Roman"/>
          <w:i/>
          <w:color w:val="auto"/>
          <w:szCs w:val="24"/>
        </w:rPr>
        <w:t xml:space="preserve"> </w:t>
      </w:r>
      <w:r w:rsidRPr="00D27E79">
        <w:rPr>
          <w:rStyle w:val="st"/>
          <w:rFonts w:ascii="Times New Roman" w:hAnsi="Times New Roman" w:cs="Times New Roman"/>
          <w:color w:val="auto"/>
          <w:szCs w:val="24"/>
        </w:rPr>
        <w:t>przez</w:t>
      </w:r>
      <w:r w:rsidRPr="00D27E79">
        <w:rPr>
          <w:rStyle w:val="st"/>
          <w:rFonts w:ascii="Times New Roman" w:hAnsi="Times New Roman" w:cs="Times New Roman"/>
          <w:i/>
          <w:color w:val="auto"/>
          <w:szCs w:val="24"/>
        </w:rPr>
        <w:t xml:space="preserve"> </w:t>
      </w:r>
      <w:r w:rsidRPr="00D27E79">
        <w:rPr>
          <w:rStyle w:val="Uwydatnienie"/>
          <w:rFonts w:ascii="Times New Roman" w:hAnsi="Times New Roman" w:cs="Times New Roman"/>
          <w:color w:val="auto"/>
          <w:szCs w:val="24"/>
        </w:rPr>
        <w:t>konsorcjum</w:t>
      </w:r>
      <w:r w:rsidRPr="00D27E79">
        <w:rPr>
          <w:rStyle w:val="st"/>
          <w:rFonts w:ascii="Times New Roman" w:hAnsi="Times New Roman" w:cs="Times New Roman"/>
          <w:color w:val="auto"/>
          <w:szCs w:val="24"/>
        </w:rPr>
        <w:t xml:space="preserve"> firm brokerskich.</w:t>
      </w:r>
    </w:p>
    <w:p w:rsidR="00F86CD7" w:rsidRPr="008107D7" w:rsidRDefault="00F86CD7" w:rsidP="00F86CD7">
      <w:pPr>
        <w:spacing w:after="0" w:line="360" w:lineRule="auto"/>
        <w:ind w:right="1"/>
        <w:rPr>
          <w:rFonts w:ascii="Times New Roman" w:hAnsi="Times New Roman" w:cs="Times New Roman"/>
          <w:sz w:val="22"/>
        </w:rPr>
      </w:pPr>
    </w:p>
    <w:p w:rsidR="00F86CD7" w:rsidRPr="008107D7" w:rsidRDefault="00F86CD7" w:rsidP="00F86CD7">
      <w:pPr>
        <w:spacing w:after="0" w:line="360" w:lineRule="auto"/>
        <w:ind w:left="360" w:right="1" w:firstLine="0"/>
        <w:rPr>
          <w:rFonts w:ascii="Times New Roman" w:hAnsi="Times New Roman" w:cs="Times New Roman"/>
          <w:b/>
          <w:sz w:val="22"/>
        </w:rPr>
      </w:pPr>
      <w:r w:rsidRPr="008107D7">
        <w:rPr>
          <w:rFonts w:ascii="Times New Roman" w:hAnsi="Times New Roman" w:cs="Times New Roman"/>
          <w:b/>
          <w:sz w:val="22"/>
        </w:rPr>
        <w:t>IX. POSTANOWIENIA KOŃCOWE</w:t>
      </w:r>
    </w:p>
    <w:p w:rsidR="00F86CD7" w:rsidRPr="008107D7" w:rsidRDefault="00F86CD7" w:rsidP="00F86CD7">
      <w:pPr>
        <w:pStyle w:val="Akapitzlist"/>
        <w:numPr>
          <w:ilvl w:val="0"/>
          <w:numId w:val="10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Zamawiający zastrzega sobie prawo do:</w:t>
      </w:r>
    </w:p>
    <w:p w:rsidR="00F86CD7" w:rsidRPr="008107D7" w:rsidRDefault="00F86CD7" w:rsidP="00F86CD7">
      <w:pPr>
        <w:pStyle w:val="Akapitzlist"/>
        <w:numPr>
          <w:ilvl w:val="0"/>
          <w:numId w:val="11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Zmian warunków konkursu, jednak nie później niż przed upływem terminu składania z możliwością jednoczesnego przedłużenia konkursu,</w:t>
      </w:r>
    </w:p>
    <w:p w:rsidR="00F86CD7" w:rsidRPr="008107D7" w:rsidRDefault="00F86CD7" w:rsidP="00F86CD7">
      <w:pPr>
        <w:pStyle w:val="Akapitzlist"/>
        <w:numPr>
          <w:ilvl w:val="0"/>
          <w:numId w:val="11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Unieważnienia konkursu w każdym terminie bez podania przyczyny,</w:t>
      </w:r>
    </w:p>
    <w:p w:rsidR="00F86CD7" w:rsidRPr="008107D7" w:rsidRDefault="00F86CD7" w:rsidP="00F86CD7">
      <w:pPr>
        <w:pStyle w:val="Akapitzlist"/>
        <w:numPr>
          <w:ilvl w:val="0"/>
          <w:numId w:val="10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Z tytułu odrzucenia oferty nie przysługują Wykonawcy żadne roszczenia.</w:t>
      </w:r>
    </w:p>
    <w:p w:rsidR="00F86CD7" w:rsidRPr="008107D7" w:rsidRDefault="00F86CD7" w:rsidP="00F86CD7">
      <w:pPr>
        <w:pStyle w:val="Akapitzlist"/>
        <w:numPr>
          <w:ilvl w:val="0"/>
          <w:numId w:val="10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Zamawiający nie zwraca Wykonawcy dokumentów przedłożonych w ramach niniejszego konkursu.</w:t>
      </w:r>
    </w:p>
    <w:p w:rsidR="00F86CD7" w:rsidRPr="008107D7" w:rsidRDefault="00F86CD7" w:rsidP="00F86CD7">
      <w:pPr>
        <w:pStyle w:val="Akapitzlist"/>
        <w:numPr>
          <w:ilvl w:val="0"/>
          <w:numId w:val="10"/>
        </w:numPr>
        <w:spacing w:after="0" w:line="360" w:lineRule="auto"/>
        <w:ind w:right="1"/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Wykonawcom nie przysługuje roszczenie z tytułu odrzucenia oferty.</w:t>
      </w:r>
    </w:p>
    <w:p w:rsidR="00F86CD7" w:rsidRPr="008107D7" w:rsidRDefault="00F86CD7" w:rsidP="00F86CD7">
      <w:pPr>
        <w:pStyle w:val="Akapitzlist"/>
        <w:numPr>
          <w:ilvl w:val="0"/>
          <w:numId w:val="10"/>
        </w:numPr>
        <w:tabs>
          <w:tab w:val="left" w:pos="0"/>
        </w:tabs>
        <w:jc w:val="left"/>
        <w:rPr>
          <w:rFonts w:ascii="Times New Roman" w:hAnsi="Times New Roman" w:cs="Times New Roman"/>
          <w:b/>
          <w:i/>
          <w:color w:val="auto"/>
          <w:sz w:val="22"/>
        </w:rPr>
      </w:pPr>
      <w:r w:rsidRPr="008107D7">
        <w:rPr>
          <w:rFonts w:ascii="Times New Roman" w:hAnsi="Times New Roman" w:cs="Times New Roman"/>
          <w:sz w:val="22"/>
        </w:rPr>
        <w:t xml:space="preserve">Ogłoszenie o wynikach konkursu zostanie podane do publicznej wiadomości (strona internetowa: </w:t>
      </w:r>
      <w:hyperlink r:id="rId10" w:history="1">
        <w:r w:rsidRPr="008107D7">
          <w:rPr>
            <w:rStyle w:val="Hipercze"/>
            <w:rFonts w:ascii="Times New Roman" w:hAnsi="Times New Roman" w:cs="Times New Roman"/>
            <w:b/>
            <w:i/>
            <w:sz w:val="22"/>
          </w:rPr>
          <w:t>www.szpitalpck.bialystok.pl</w:t>
        </w:r>
      </w:hyperlink>
      <w:r w:rsidRPr="008107D7">
        <w:rPr>
          <w:rStyle w:val="Hipercze"/>
          <w:rFonts w:ascii="Times New Roman" w:hAnsi="Times New Roman" w:cs="Times New Roman"/>
          <w:b/>
          <w:i/>
          <w:sz w:val="22"/>
        </w:rPr>
        <w:t xml:space="preserve"> </w:t>
      </w:r>
      <w:r w:rsidRPr="008107D7">
        <w:rPr>
          <w:rStyle w:val="Hipercze"/>
          <w:rFonts w:ascii="Times New Roman" w:hAnsi="Times New Roman" w:cs="Times New Roman"/>
          <w:sz w:val="22"/>
          <w:u w:val="none"/>
        </w:rPr>
        <w:t xml:space="preserve"> </w:t>
      </w:r>
      <w:r w:rsidRPr="008107D7">
        <w:rPr>
          <w:rStyle w:val="Hipercze"/>
          <w:rFonts w:ascii="Times New Roman" w:hAnsi="Times New Roman" w:cs="Times New Roman"/>
          <w:color w:val="auto"/>
          <w:sz w:val="22"/>
          <w:u w:val="none"/>
        </w:rPr>
        <w:t>oraz tablica ogłoszeń Zamawiającego)</w:t>
      </w:r>
    </w:p>
    <w:p w:rsidR="00F86CD7" w:rsidRPr="008107D7" w:rsidRDefault="00F86CD7" w:rsidP="00F86CD7">
      <w:pPr>
        <w:pStyle w:val="Akapitzlist"/>
        <w:spacing w:after="0" w:line="360" w:lineRule="auto"/>
        <w:ind w:right="1" w:firstLine="0"/>
        <w:rPr>
          <w:rFonts w:ascii="Times New Roman" w:hAnsi="Times New Roman" w:cs="Times New Roman"/>
          <w:sz w:val="22"/>
        </w:rPr>
      </w:pPr>
    </w:p>
    <w:p w:rsidR="00F86CD7" w:rsidRPr="008107D7" w:rsidRDefault="00F86CD7" w:rsidP="00F86CD7">
      <w:pPr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Załączniki do ogłoszenia:</w:t>
      </w:r>
    </w:p>
    <w:p w:rsidR="00F86CD7" w:rsidRPr="008107D7" w:rsidRDefault="00F86CD7" w:rsidP="00F86CD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Formularz ofertowy,</w:t>
      </w:r>
    </w:p>
    <w:p w:rsidR="00F86CD7" w:rsidRPr="008107D7" w:rsidRDefault="00F86CD7" w:rsidP="00F86CD7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2"/>
        </w:rPr>
      </w:pPr>
      <w:r w:rsidRPr="008107D7">
        <w:rPr>
          <w:rFonts w:ascii="Times New Roman" w:hAnsi="Times New Roman" w:cs="Times New Roman"/>
          <w:sz w:val="22"/>
        </w:rPr>
        <w:t>Oświadczenie Wykonawcy.</w:t>
      </w:r>
    </w:p>
    <w:p w:rsidR="003E42E9" w:rsidRDefault="003E42E9"/>
    <w:sectPr w:rsidR="003E42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43C8" w:rsidRDefault="006B43C8">
      <w:pPr>
        <w:spacing w:after="0" w:line="240" w:lineRule="auto"/>
      </w:pPr>
      <w:r>
        <w:separator/>
      </w:r>
    </w:p>
  </w:endnote>
  <w:endnote w:type="continuationSeparator" w:id="0">
    <w:p w:rsidR="006B43C8" w:rsidRDefault="006B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0219496"/>
      <w:docPartObj>
        <w:docPartGallery w:val="Page Numbers (Bottom of Page)"/>
        <w:docPartUnique/>
      </w:docPartObj>
    </w:sdtPr>
    <w:sdtEndPr/>
    <w:sdtContent>
      <w:p w:rsidR="002C07FC" w:rsidRDefault="00F86CD7">
        <w:pPr>
          <w:pStyle w:val="Stopka"/>
          <w:jc w:val="right"/>
        </w:pPr>
        <w:r w:rsidRPr="002C07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C07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C07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2C07FC">
          <w:rPr>
            <w:rFonts w:ascii="Times New Roman" w:hAnsi="Times New Roman" w:cs="Times New Roman"/>
            <w:sz w:val="20"/>
            <w:szCs w:val="20"/>
          </w:rPr>
          <w:t>2</w:t>
        </w:r>
        <w:r w:rsidRPr="002C07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C07FC" w:rsidRDefault="006B4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43C8" w:rsidRDefault="006B43C8">
      <w:pPr>
        <w:spacing w:after="0" w:line="240" w:lineRule="auto"/>
      </w:pPr>
      <w:r>
        <w:separator/>
      </w:r>
    </w:p>
  </w:footnote>
  <w:footnote w:type="continuationSeparator" w:id="0">
    <w:p w:rsidR="006B43C8" w:rsidRDefault="006B4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7A59"/>
    <w:multiLevelType w:val="hybridMultilevel"/>
    <w:tmpl w:val="E744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D2B55"/>
    <w:multiLevelType w:val="hybridMultilevel"/>
    <w:tmpl w:val="50CC29F8"/>
    <w:lvl w:ilvl="0" w:tplc="9F006162">
      <w:start w:val="1"/>
      <w:numFmt w:val="decimal"/>
      <w:lvlText w:val="%1."/>
      <w:lvlJc w:val="left"/>
      <w:pPr>
        <w:ind w:left="1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940C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841EA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DA9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C2F1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800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64ED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4490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2EE0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FB5450"/>
    <w:multiLevelType w:val="hybridMultilevel"/>
    <w:tmpl w:val="7056F2EE"/>
    <w:lvl w:ilvl="0" w:tplc="431CFE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F35DF"/>
    <w:multiLevelType w:val="hybridMultilevel"/>
    <w:tmpl w:val="E21271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266532D"/>
    <w:multiLevelType w:val="hybridMultilevel"/>
    <w:tmpl w:val="6D38881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A36664"/>
    <w:multiLevelType w:val="hybridMultilevel"/>
    <w:tmpl w:val="570AAFAE"/>
    <w:lvl w:ilvl="0" w:tplc="2EBE77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F01BD"/>
    <w:multiLevelType w:val="hybridMultilevel"/>
    <w:tmpl w:val="ADBC9774"/>
    <w:lvl w:ilvl="0" w:tplc="86A4DCEE">
      <w:start w:val="6"/>
      <w:numFmt w:val="bullet"/>
      <w:lvlText w:val="-"/>
      <w:lvlJc w:val="left"/>
      <w:pPr>
        <w:ind w:left="1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5B307F8C"/>
    <w:multiLevelType w:val="hybridMultilevel"/>
    <w:tmpl w:val="01A6AA3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290F87"/>
    <w:multiLevelType w:val="hybridMultilevel"/>
    <w:tmpl w:val="33C68DA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5640AF4"/>
    <w:multiLevelType w:val="hybridMultilevel"/>
    <w:tmpl w:val="2ABE168E"/>
    <w:lvl w:ilvl="0" w:tplc="9E16489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0" w15:restartNumberingAfterBreak="0">
    <w:nsid w:val="66DE238E"/>
    <w:multiLevelType w:val="hybridMultilevel"/>
    <w:tmpl w:val="45D68372"/>
    <w:lvl w:ilvl="0" w:tplc="CD40B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83C73"/>
    <w:multiLevelType w:val="hybridMultilevel"/>
    <w:tmpl w:val="9DB2397E"/>
    <w:lvl w:ilvl="0" w:tplc="FCACE756">
      <w:start w:val="1"/>
      <w:numFmt w:val="decimal"/>
      <w:lvlText w:val="%1."/>
      <w:lvlJc w:val="left"/>
      <w:pPr>
        <w:ind w:left="2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7860B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A6A0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2A66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38EB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2063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84AB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099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28B28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40C4C95"/>
    <w:multiLevelType w:val="hybridMultilevel"/>
    <w:tmpl w:val="68E0CF6C"/>
    <w:lvl w:ilvl="0" w:tplc="D8C0DEA4">
      <w:start w:val="1"/>
      <w:numFmt w:val="decimal"/>
      <w:lvlText w:val="%1."/>
      <w:lvlJc w:val="left"/>
      <w:pPr>
        <w:ind w:left="26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0A2DC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5C09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010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8CF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5CCD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1E90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CC5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A673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3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D7"/>
    <w:rsid w:val="003E42E9"/>
    <w:rsid w:val="006B43C8"/>
    <w:rsid w:val="0070217A"/>
    <w:rsid w:val="00F8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99C021"/>
  <w15:chartTrackingRefBased/>
  <w15:docId w15:val="{9118ADF3-21F5-454D-9DC4-1E55EFDD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6CD7"/>
    <w:pPr>
      <w:spacing w:after="110" w:line="265" w:lineRule="auto"/>
      <w:ind w:left="10" w:right="2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F86CD7"/>
    <w:pPr>
      <w:keepNext/>
      <w:keepLines/>
      <w:spacing w:after="110" w:line="265" w:lineRule="auto"/>
      <w:ind w:left="11" w:hanging="10"/>
      <w:jc w:val="center"/>
      <w:outlineLvl w:val="0"/>
    </w:pPr>
    <w:rPr>
      <w:rFonts w:ascii="Arial" w:eastAsia="Arial" w:hAnsi="Arial" w:cs="Arial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6CD7"/>
    <w:rPr>
      <w:rFonts w:ascii="Arial" w:eastAsia="Arial" w:hAnsi="Arial" w:cs="Arial"/>
      <w:b/>
      <w:color w:val="000000"/>
      <w:sz w:val="24"/>
      <w:lang w:eastAsia="pl-PL"/>
    </w:rPr>
  </w:style>
  <w:style w:type="character" w:styleId="Hipercze">
    <w:name w:val="Hyperlink"/>
    <w:rsid w:val="00F86C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6CD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8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6CD7"/>
    <w:rPr>
      <w:rFonts w:ascii="Arial" w:eastAsia="Arial" w:hAnsi="Arial" w:cs="Arial"/>
      <w:color w:val="000000"/>
      <w:sz w:val="24"/>
      <w:lang w:eastAsia="pl-PL"/>
    </w:rPr>
  </w:style>
  <w:style w:type="character" w:customStyle="1" w:styleId="st">
    <w:name w:val="st"/>
    <w:basedOn w:val="Domylnaczcionkaakapitu"/>
    <w:rsid w:val="00F86CD7"/>
  </w:style>
  <w:style w:type="character" w:styleId="Uwydatnienie">
    <w:name w:val="Emphasis"/>
    <w:basedOn w:val="Domylnaczcionkaakapitu"/>
    <w:uiPriority w:val="20"/>
    <w:qFormat/>
    <w:rsid w:val="00F86C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ck.bialyst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pck.bialysto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pitalpck@bialystok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1672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2018-09-07T12:30:00Z</dcterms:created>
  <dcterms:modified xsi:type="dcterms:W3CDTF">2018-09-07T12:46:00Z</dcterms:modified>
</cp:coreProperties>
</file>