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4E" w:rsidRPr="00882274" w:rsidRDefault="00380A4E" w:rsidP="00380A4E">
      <w:pPr>
        <w:ind w:left="360"/>
        <w:jc w:val="right"/>
        <w:rPr>
          <w:b/>
          <w:i/>
          <w:u w:val="single"/>
        </w:rPr>
      </w:pPr>
      <w:r w:rsidRPr="00882274">
        <w:rPr>
          <w:b/>
          <w:i/>
          <w:u w:val="single"/>
        </w:rPr>
        <w:t xml:space="preserve">Załącznik nr </w:t>
      </w:r>
      <w:r w:rsidR="00DB5CB0">
        <w:rPr>
          <w:b/>
          <w:i/>
          <w:u w:val="single"/>
        </w:rPr>
        <w:t>5</w:t>
      </w:r>
      <w:bookmarkStart w:id="0" w:name="_GoBack"/>
      <w:bookmarkEnd w:id="0"/>
      <w:r w:rsidRPr="00882274">
        <w:rPr>
          <w:b/>
          <w:i/>
          <w:u w:val="single"/>
        </w:rPr>
        <w:t xml:space="preserve"> do SIWZ</w:t>
      </w:r>
    </w:p>
    <w:p w:rsidR="002D580B" w:rsidRPr="007B1CC4" w:rsidRDefault="002D580B" w:rsidP="007B1CC4">
      <w:pPr>
        <w:spacing w:after="0" w:line="340" w:lineRule="atLeast"/>
        <w:jc w:val="both"/>
        <w:rPr>
          <w:rFonts w:ascii="Garamond" w:eastAsia="Times New Roman" w:hAnsi="Garamond"/>
          <w:lang w:eastAsia="pl-PL"/>
        </w:rPr>
      </w:pPr>
    </w:p>
    <w:p w:rsidR="007B1CC4" w:rsidRPr="00EC730F" w:rsidRDefault="007B1CC4" w:rsidP="00EC730F">
      <w:pPr>
        <w:spacing w:after="0" w:line="340" w:lineRule="atLeast"/>
        <w:rPr>
          <w:rFonts w:ascii="Garamond" w:hAnsi="Garamond"/>
          <w:b/>
          <w:bCs/>
        </w:rPr>
      </w:pPr>
      <w:r w:rsidRPr="00EC730F">
        <w:rPr>
          <w:rFonts w:ascii="Garamond" w:hAnsi="Garamond"/>
          <w:b/>
          <w:bCs/>
        </w:rPr>
        <w:t xml:space="preserve"> ZESTAWIENIE GRANICZNYCH PARAMETRÓW TECHNICZNO-UŻYTKOWYCH</w:t>
      </w:r>
    </w:p>
    <w:p w:rsidR="007B1CC4" w:rsidRPr="007B1CC4" w:rsidRDefault="007B1CC4" w:rsidP="007B1CC4">
      <w:pPr>
        <w:spacing w:after="0" w:line="340" w:lineRule="atLeast"/>
        <w:jc w:val="both"/>
        <w:rPr>
          <w:rFonts w:ascii="Garamond" w:eastAsia="Times New Roman" w:hAnsi="Garamond"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75"/>
        <w:gridCol w:w="29"/>
        <w:gridCol w:w="4791"/>
        <w:gridCol w:w="40"/>
        <w:gridCol w:w="1374"/>
        <w:gridCol w:w="32"/>
        <w:gridCol w:w="2271"/>
      </w:tblGrid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Lp.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Opis parametru / warunku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Wymaganie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 xml:space="preserve">Parametry oferowane </w:t>
            </w:r>
          </w:p>
        </w:tc>
      </w:tr>
      <w:tr w:rsidR="002D580B" w:rsidRPr="007B1CC4" w:rsidTr="00D2369F">
        <w:tc>
          <w:tcPr>
            <w:tcW w:w="9212" w:type="dxa"/>
            <w:gridSpan w:val="7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WYMAGANIA OGÓLNE</w:t>
            </w:r>
            <w:r w:rsidR="00136A4C" w:rsidRPr="007B1CC4">
              <w:rPr>
                <w:rFonts w:ascii="Garamond" w:eastAsia="Times New Roman" w:hAnsi="Garamond"/>
                <w:b/>
                <w:lang w:eastAsia="pl-PL"/>
              </w:rPr>
              <w:t xml:space="preserve"> AMBULANSU</w:t>
            </w:r>
          </w:p>
          <w:p w:rsidR="007B1CC4" w:rsidRPr="007B1CC4" w:rsidRDefault="007B1CC4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1)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Producent pojazdu bazowego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Marka i model samochodu bazowego oferowanego ambulansu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Producent zabudowy przedziału medycznego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4)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Rok produkcji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ED4CE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2017r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D2369F">
        <w:tc>
          <w:tcPr>
            <w:tcW w:w="9212" w:type="dxa"/>
            <w:gridSpan w:val="7"/>
            <w:shd w:val="clear" w:color="auto" w:fill="auto"/>
          </w:tcPr>
          <w:p w:rsidR="007B1CC4" w:rsidRPr="007B1CC4" w:rsidRDefault="007B1CC4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PARAMETRY TECHNICZNE</w:t>
            </w: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NADWOZIE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Typu furgon z izolacją </w:t>
            </w:r>
            <w:proofErr w:type="spellStart"/>
            <w:r w:rsidRPr="007B1CC4">
              <w:rPr>
                <w:rFonts w:ascii="Garamond" w:hAnsi="Garamond"/>
              </w:rPr>
              <w:t>dżwiękowo</w:t>
            </w:r>
            <w:proofErr w:type="spellEnd"/>
            <w:r w:rsidRPr="007B1CC4">
              <w:rPr>
                <w:rFonts w:ascii="Garamond" w:hAnsi="Garamond"/>
              </w:rPr>
              <w:t>-termiczną.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Częściowo przeszklony z możliwością ewakuacji  pacjenta i personelu.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4B6548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Pr</w:t>
            </w:r>
            <w:r w:rsidR="00B10F36">
              <w:rPr>
                <w:rFonts w:ascii="Garamond" w:hAnsi="Garamond"/>
              </w:rPr>
              <w:t>zystosowany do przewozu min. czterech</w:t>
            </w:r>
            <w:r w:rsidRPr="007B1CC4">
              <w:rPr>
                <w:rFonts w:ascii="Garamond" w:hAnsi="Garamond"/>
              </w:rPr>
              <w:t xml:space="preserve"> osób (z kierowcą)  w pozycji siedzącej oraz 1 osoby w pozycji leżącej na noszach.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Długość przedziału medycznego min </w:t>
            </w:r>
            <w:r w:rsidR="006D0978">
              <w:rPr>
                <w:rFonts w:ascii="Garamond" w:hAnsi="Garamond"/>
              </w:rPr>
              <w:t>2</w:t>
            </w:r>
            <w:r w:rsidRPr="007B1CC4">
              <w:rPr>
                <w:rFonts w:ascii="Garamond" w:hAnsi="Garamond"/>
              </w:rPr>
              <w:t>,10 m.</w:t>
            </w:r>
          </w:p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Wysokość przedziału medycznego min. 1,</w:t>
            </w:r>
            <w:r w:rsidR="006D0978">
              <w:rPr>
                <w:rFonts w:ascii="Garamond" w:hAnsi="Garamond"/>
              </w:rPr>
              <w:t>3</w:t>
            </w:r>
            <w:r w:rsidRPr="007B1CC4">
              <w:rPr>
                <w:rFonts w:ascii="Garamond" w:hAnsi="Garamond"/>
              </w:rPr>
              <w:t>0 m,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455AA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Drzwi tylne wysokie, przeszklone, otwierane na  boki o  min 180</w:t>
            </w:r>
            <w:r w:rsidRPr="007B1CC4">
              <w:rPr>
                <w:rFonts w:ascii="Garamond" w:hAnsi="Garamond"/>
                <w:vertAlign w:val="superscript"/>
              </w:rPr>
              <w:t>0</w:t>
            </w:r>
            <w:r w:rsidRPr="007B1CC4">
              <w:rPr>
                <w:rFonts w:ascii="Garamond" w:hAnsi="Garamond"/>
              </w:rPr>
              <w:t>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Drzwi boczne wysokie prawe przesuwane do tyłu z    szybą.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Okna przedziału medycznego pokryte w 2/3   wysokości folią półprzeźroczystą.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Częściowo przeszklona ścianka działowa     oddzielająca kabinę kierowcy od  przedziału    medycznego z możliwością komunikacji kierowcy     z personelem medycznym otwiera</w:t>
            </w:r>
            <w:r w:rsidR="00DE6342">
              <w:rPr>
                <w:rFonts w:ascii="Garamond" w:hAnsi="Garamond"/>
              </w:rPr>
              <w:t>na od strony kabiny kierowcy.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rPr>
          <w:trHeight w:val="372"/>
        </w:trPr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Lakier w kolorze białym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Centralny zamek wszystkich drzwi.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Autoalarm.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</w:t>
            </w:r>
            <w:r w:rsidR="00DE6342">
              <w:rPr>
                <w:rFonts w:ascii="Garamond" w:hAnsi="Garamond"/>
              </w:rPr>
              <w:t>oduszka powietrzna dla kierowcy i pasażera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lastRenderedPageBreak/>
              <w:t>13.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Elektrycznie regulowane i podgrzewane lusterka zewnętrzne,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Elektrycznie opuszczane szyby w kabinie kierowcy,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Zderzaki i lusterka lakierowane w kolorze nadwozia,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Światła przeciwmgielne przednie,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17.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Fotel kierowcy  z regulacją przód – tył i regulacją oparcia pod plecami,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18.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Klimatyzacja fabryczna kabiny kierowcy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520B7">
              <w:rPr>
                <w:rFonts w:ascii="Garamond" w:eastAsia="Times New Roman" w:hAnsi="Garamond"/>
                <w:b/>
                <w:lang w:eastAsia="pl-PL"/>
              </w:rPr>
              <w:t>SILNIK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Nowoczesny zasilany olejem napędowym z  zapłonem samoczynnym, z turbosprężarka i </w:t>
            </w:r>
            <w:proofErr w:type="spellStart"/>
            <w:r w:rsidRPr="007B1CC4">
              <w:rPr>
                <w:rFonts w:ascii="Garamond" w:hAnsi="Garamond"/>
              </w:rPr>
              <w:t>intercoolerem</w:t>
            </w:r>
            <w:proofErr w:type="spellEnd"/>
            <w:r w:rsidRPr="007B1CC4">
              <w:rPr>
                <w:rFonts w:ascii="Garamond" w:hAnsi="Garamond"/>
              </w:rPr>
              <w:t>, elastyczny, zapewniający przyspieszenie pozwalające na sprawną jazdę w ruchu miejskim.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Silnik </w:t>
            </w:r>
            <w:r w:rsidRPr="00D20F5E">
              <w:rPr>
                <w:rFonts w:ascii="Garamond" w:hAnsi="Garamond"/>
              </w:rPr>
              <w:t xml:space="preserve">o mocy powyżej 130 KM.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Klasa emisji spalin zgodnie z normą min. EURO 6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 xml:space="preserve">ZESPÓŁ </w:t>
            </w:r>
            <w:r w:rsidR="006B5032" w:rsidRPr="00EC730F">
              <w:rPr>
                <w:rFonts w:ascii="Garamond" w:eastAsia="Times New Roman" w:hAnsi="Garamond"/>
                <w:b/>
                <w:lang w:eastAsia="pl-PL"/>
              </w:rPr>
              <w:t>NAPĘDOWY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Skrzynia biegów manualna synchronizowana.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Min. 6-biegów do przodu i bieg wsteczny.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Napęd na koła przednie lub tylne.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Elektroniczny system stabilizacji toru jazdy typu   ESP,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F333DD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System zapobiegający poślizgowi kół napędzanych</w:t>
            </w:r>
          </w:p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podczas ruszania typu ASR,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System wspomagania ruszania pod górę typu </w:t>
            </w:r>
            <w:proofErr w:type="spellStart"/>
            <w:r w:rsidRPr="007B1CC4">
              <w:rPr>
                <w:rFonts w:ascii="Garamond" w:hAnsi="Garamond"/>
              </w:rPr>
              <w:t>hill</w:t>
            </w:r>
            <w:proofErr w:type="spellEnd"/>
            <w:r w:rsidRPr="007B1CC4">
              <w:rPr>
                <w:rFonts w:ascii="Garamond" w:hAnsi="Garamond"/>
              </w:rPr>
              <w:t xml:space="preserve"> asystent lub równoważny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ZAWIESZENIE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2D580B" w:rsidP="004B6548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 xml:space="preserve">Zawieszenie </w:t>
            </w:r>
            <w:r w:rsidR="004B6548">
              <w:rPr>
                <w:rFonts w:ascii="Garamond" w:eastAsia="Times New Roman" w:hAnsi="Garamond"/>
                <w:lang w:eastAsia="pl-PL"/>
              </w:rPr>
              <w:t>przednie i tylne niezależne</w:t>
            </w:r>
            <w:r w:rsidRPr="007B1CC4">
              <w:rPr>
                <w:rFonts w:ascii="Garamond" w:eastAsia="Times New Roman" w:hAnsi="Garamond"/>
                <w:lang w:eastAsia="pl-PL"/>
              </w:rPr>
              <w:t>, gwarantujące dobrą przyczepność kół do nawierzchni</w:t>
            </w:r>
            <w:r w:rsidR="004B6548">
              <w:rPr>
                <w:rFonts w:ascii="Garamond" w:eastAsia="Times New Roman" w:hAnsi="Garamond"/>
                <w:lang w:eastAsia="pl-PL"/>
              </w:rPr>
              <w:t>,</w:t>
            </w:r>
            <w:r w:rsidRPr="007B1CC4">
              <w:rPr>
                <w:rFonts w:ascii="Garamond" w:eastAsia="Times New Roman" w:hAnsi="Garamond"/>
                <w:lang w:eastAsia="pl-PL"/>
              </w:rPr>
              <w:t xml:space="preserve"> stabilność w trudnym terenie</w:t>
            </w:r>
            <w:r w:rsidR="001A1697" w:rsidRPr="007B1CC4">
              <w:rPr>
                <w:rFonts w:ascii="Garamond" w:eastAsia="Times New Roman" w:hAnsi="Garamond"/>
                <w:lang w:eastAsia="pl-PL"/>
              </w:rPr>
              <w:t xml:space="preserve"> oraz odpowiedni  komfort transportu </w:t>
            </w:r>
            <w:r w:rsidR="004B6548">
              <w:rPr>
                <w:rFonts w:ascii="Garamond" w:eastAsia="Times New Roman" w:hAnsi="Garamond"/>
                <w:lang w:eastAsia="pl-PL"/>
              </w:rPr>
              <w:t>chorego</w:t>
            </w:r>
            <w:r w:rsidRPr="007B1CC4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SYSTEM HAMULCOWY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Ze wspomaganiem.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 systemem ABS zapobiegającym blokadzie kół   podczas hamowania.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Hydrauliczny system wspomagania nagłego hamowania,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UKŁAD KIEROWNICZY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Ze wspomaganiem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lastRenderedPageBreak/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Kolumna kiero</w:t>
            </w:r>
            <w:r w:rsidR="00EB5AFB" w:rsidRPr="007B1CC4">
              <w:rPr>
                <w:rFonts w:ascii="Garamond" w:eastAsia="Times New Roman" w:hAnsi="Garamond"/>
                <w:lang w:eastAsia="pl-PL"/>
              </w:rPr>
              <w:t xml:space="preserve">wnicy regulowana w </w:t>
            </w:r>
            <w:r w:rsidR="002520B7">
              <w:rPr>
                <w:rFonts w:ascii="Garamond" w:eastAsia="Times New Roman" w:hAnsi="Garamond"/>
                <w:lang w:eastAsia="pl-PL"/>
              </w:rPr>
              <w:t>dwóch</w:t>
            </w:r>
            <w:r w:rsidR="00EB5AFB" w:rsidRPr="007B1CC4">
              <w:rPr>
                <w:rFonts w:ascii="Garamond" w:eastAsia="Times New Roman" w:hAnsi="Garamond"/>
                <w:lang w:eastAsia="pl-PL"/>
              </w:rPr>
              <w:t xml:space="preserve"> płaszczy</w:t>
            </w:r>
            <w:r w:rsidR="002520B7">
              <w:rPr>
                <w:rFonts w:ascii="Garamond" w:eastAsia="Times New Roman" w:hAnsi="Garamond"/>
                <w:lang w:eastAsia="pl-PL"/>
              </w:rPr>
              <w:t>znach</w:t>
            </w:r>
            <w:r w:rsidR="00EB5AFB" w:rsidRPr="007B1CC4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WYPOSAŻENIE POJAZDU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Wszystkie miejsca siedzące wyposażone w    bezwładnościowe pasy bezpieczeństwa   i zagłówki.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Kosz na śmieci.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Dodatkowa gaśnica w przedziale medycznym.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Urządzenie do wybijania szyb zintegrowane z    nożem do cięcia pasów.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Dodatkowo 4 szt. opon zimowych na felgach stalowych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C730F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C730F" w:rsidRPr="007B1CC4" w:rsidRDefault="00EC730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C730F" w:rsidRPr="007B1CC4" w:rsidRDefault="00EC730F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Plecak ratowniczy 100L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C730F" w:rsidRDefault="00EC730F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C730F" w:rsidRPr="007B1CC4" w:rsidRDefault="00EC730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C730F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C730F" w:rsidRDefault="00EC730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C730F" w:rsidRDefault="00EC730F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Płachta ratownicza z 8 uchwytami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C730F" w:rsidRDefault="00EC730F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C730F" w:rsidRPr="007B1CC4" w:rsidRDefault="00EC730F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CE58E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CE58E8" w:rsidRDefault="00CE58E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E58E8" w:rsidRDefault="00660210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Ręczna latarka ze źródłem światła LED z możliwością ładowania z instalacji 12V pojazdu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CE58E8" w:rsidRDefault="00660210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E58E8" w:rsidRPr="007B1CC4" w:rsidRDefault="00CE58E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026D81">
              <w:rPr>
                <w:rFonts w:ascii="Garamond" w:eastAsia="Times New Roman" w:hAnsi="Garamond"/>
                <w:b/>
                <w:lang w:eastAsia="pl-PL"/>
              </w:rPr>
              <w:t>OGRZEWANIE I WENTYLACJA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Układ ogrzewania zgodny z PN EN 1789 </w:t>
            </w:r>
          </w:p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(oraz charakteryzujący się parametrami nie gorszymi jak poniższe.)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Ogrzewanie przedziału medycznego cieczą  chłodzącą silnik – dodatkowa nagrzewnica wodna   z zaworem odcinającym.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Mechaniczna wentylacja  </w:t>
            </w:r>
            <w:proofErr w:type="spellStart"/>
            <w:r w:rsidRPr="007B1CC4">
              <w:rPr>
                <w:rFonts w:ascii="Garamond" w:hAnsi="Garamond"/>
              </w:rPr>
              <w:t>nawiewno</w:t>
            </w:r>
            <w:proofErr w:type="spellEnd"/>
            <w:r w:rsidRPr="007B1CC4">
              <w:rPr>
                <w:rFonts w:ascii="Garamond" w:hAnsi="Garamond"/>
              </w:rPr>
              <w:t xml:space="preserve"> -wywiewna.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Rozbudowa fabrycznej klimatyzacji o drugi parownik umieszczony w pomieszczeniu dla pacjenta nad wezgłowiem noszy z niezależną regulacją temperatury nawiewu-w dostawie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51AE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51AEB" w:rsidRPr="007B1CC4" w:rsidRDefault="00E51AE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51AEB" w:rsidRPr="007B1CC4" w:rsidRDefault="00E51AEB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Szyberdach zamontowany w dachu pojazdu nad noszami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51AEB" w:rsidRPr="007B1CC4" w:rsidRDefault="00314FFC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51AEB" w:rsidRPr="007B1CC4" w:rsidRDefault="00E51AE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51AE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51AEB" w:rsidRDefault="00E51AE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51AEB" w:rsidRDefault="00E51AEB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Dodatkowy elektryczny dogrzewacz pomieszczenia dla pacjenta zasilany z sieci 230V o mocy min. 2000W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51AEB" w:rsidRPr="007B1CC4" w:rsidRDefault="00314FFC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51AEB" w:rsidRPr="007B1CC4" w:rsidRDefault="00E51AE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D580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INSTALACJA ELEKTRYCZNA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Instalacja elektryczna jest  sporządzona w sposób zapewniający jej bezpieczne działanie zgodnie z PN EN 1789 – i charakteryzuje  się nie gorszymi parametrami jak poniżej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Alternator wzmocniony zapewniający odpowiednie ładowanie akumulatora </w:t>
            </w:r>
            <w:r w:rsidRPr="00D20F5E">
              <w:rPr>
                <w:rFonts w:ascii="Garamond" w:hAnsi="Garamond"/>
              </w:rPr>
              <w:t>o mocy min. 1000 W.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lastRenderedPageBreak/>
              <w:t>1.2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Akumulator o pojemności min. 95 Ah do zasilania  wszystkich odbiorników prądu.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363732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Min. </w:t>
            </w:r>
            <w:r w:rsidR="00363732">
              <w:rPr>
                <w:rFonts w:ascii="Garamond" w:hAnsi="Garamond"/>
              </w:rPr>
              <w:t xml:space="preserve">2 </w:t>
            </w:r>
            <w:r w:rsidRPr="007B1CC4">
              <w:rPr>
                <w:rFonts w:ascii="Garamond" w:hAnsi="Garamond"/>
              </w:rPr>
              <w:t>gniazda 12 V</w:t>
            </w:r>
            <w:r w:rsidR="00363732">
              <w:rPr>
                <w:rFonts w:ascii="Garamond" w:hAnsi="Garamond"/>
              </w:rPr>
              <w:t xml:space="preserve"> i min. </w:t>
            </w:r>
            <w:r w:rsidR="003615F6">
              <w:rPr>
                <w:rFonts w:ascii="Garamond" w:hAnsi="Garamond"/>
              </w:rPr>
              <w:t>1</w:t>
            </w:r>
            <w:r w:rsidR="00363732">
              <w:rPr>
                <w:rFonts w:ascii="Garamond" w:hAnsi="Garamond"/>
              </w:rPr>
              <w:t xml:space="preserve"> gniazd</w:t>
            </w:r>
            <w:r w:rsidR="003615F6">
              <w:rPr>
                <w:rFonts w:ascii="Garamond" w:hAnsi="Garamond"/>
              </w:rPr>
              <w:t>o</w:t>
            </w:r>
            <w:r w:rsidR="00363732">
              <w:rPr>
                <w:rFonts w:ascii="Garamond" w:hAnsi="Garamond"/>
              </w:rPr>
              <w:t xml:space="preserve"> 230 V</w:t>
            </w:r>
            <w:r w:rsidRPr="007B1CC4">
              <w:rPr>
                <w:rFonts w:ascii="Garamond" w:hAnsi="Garamond"/>
              </w:rPr>
              <w:t xml:space="preserve"> do podłączenia urządzenia medycznego  w przedziale me</w:t>
            </w:r>
            <w:r w:rsidRPr="007B1CC4">
              <w:rPr>
                <w:rFonts w:ascii="Garamond" w:hAnsi="Garamond"/>
              </w:rPr>
              <w:softHyphen/>
              <w:t>dycznym.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314FFC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14FFC" w:rsidRPr="007B1CC4" w:rsidRDefault="00314FF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14FFC" w:rsidRPr="007B1CC4" w:rsidRDefault="00314FFC" w:rsidP="00363732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Automatyczna ładowarka akumulatorowa sterowana mikroprocesorem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4FFC" w:rsidRPr="007B1CC4" w:rsidRDefault="00314FFC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314FFC" w:rsidRPr="007B1CC4" w:rsidRDefault="00314FF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314FFC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14FFC" w:rsidRDefault="00314FF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14FFC" w:rsidRPr="00D20F5E" w:rsidRDefault="00314FFC" w:rsidP="00314FFC">
            <w:pPr>
              <w:pStyle w:val="Tekstcofnity"/>
              <w:spacing w:line="240" w:lineRule="auto"/>
              <w:ind w:left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t>Zasilanie zewnętrzne 230 V z 1 gniaz</w:t>
            </w: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softHyphen/>
              <w:t>dem</w:t>
            </w:r>
          </w:p>
          <w:p w:rsidR="00314FFC" w:rsidRPr="00D20F5E" w:rsidRDefault="00314FFC" w:rsidP="00314FFC">
            <w:pPr>
              <w:pStyle w:val="Tekstcofnity"/>
              <w:spacing w:line="240" w:lineRule="auto"/>
              <w:ind w:left="0"/>
              <w:rPr>
                <w:rFonts w:ascii="Garamond" w:hAnsi="Garamond"/>
                <w:sz w:val="22"/>
                <w:szCs w:val="22"/>
                <w:lang w:val="pl-PL"/>
              </w:rPr>
            </w:pP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t>wewnętrznym z zabez</w:t>
            </w: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softHyphen/>
              <w:t>pie</w:t>
            </w:r>
            <w:r w:rsidRPr="00D20F5E">
              <w:rPr>
                <w:rFonts w:ascii="Garamond" w:hAnsi="Garamond"/>
                <w:sz w:val="22"/>
                <w:szCs w:val="22"/>
                <w:lang w:val="pl-PL"/>
              </w:rPr>
              <w:softHyphen/>
              <w:t>czeniem uniemożliwiającym</w:t>
            </w:r>
          </w:p>
          <w:p w:rsidR="00314FFC" w:rsidRDefault="00314FFC" w:rsidP="00314FFC">
            <w:pPr>
              <w:spacing w:after="0" w:line="340" w:lineRule="atLeast"/>
              <w:rPr>
                <w:rFonts w:ascii="Garamond" w:hAnsi="Garamond"/>
              </w:rPr>
            </w:pPr>
            <w:r w:rsidRPr="00D20F5E">
              <w:rPr>
                <w:rFonts w:ascii="Garamond" w:hAnsi="Garamond"/>
              </w:rPr>
              <w:t xml:space="preserve">rozruch silnika przy podłączonym zasilaniu zewnętrznymi z zabezpieczeniem przeciwporażeniowym + przewód zasilający min </w:t>
            </w:r>
            <w:smartTag w:uri="urn:schemas-microsoft-com:office:smarttags" w:element="metricconverter">
              <w:smartTagPr>
                <w:attr w:name="ProductID" w:val="5 m"/>
              </w:smartTagPr>
              <w:r w:rsidRPr="00D20F5E">
                <w:rPr>
                  <w:rFonts w:ascii="Garamond" w:hAnsi="Garamond"/>
                </w:rPr>
                <w:t>5 m</w:t>
              </w:r>
            </w:smartTag>
            <w:r w:rsidRPr="00D20F5E">
              <w:rPr>
                <w:rFonts w:ascii="Garamond" w:hAnsi="Garamond"/>
              </w:rPr>
              <w:t>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4FFC" w:rsidRDefault="00D20F5E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314FFC" w:rsidRPr="007B1CC4" w:rsidRDefault="00314FFC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EC730F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 xml:space="preserve">OZNAKOWANIE </w:t>
            </w:r>
            <w:r w:rsidR="00EB5AFB" w:rsidRPr="00EC730F">
              <w:rPr>
                <w:rFonts w:ascii="Garamond" w:eastAsia="Times New Roman" w:hAnsi="Garamond"/>
                <w:b/>
                <w:lang w:eastAsia="pl-PL"/>
              </w:rPr>
              <w:t xml:space="preserve">, OŚWIETLENIE, </w:t>
            </w:r>
          </w:p>
          <w:p w:rsidR="002D580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i/>
                <w:lang w:eastAsia="pl-PL"/>
              </w:rPr>
            </w:pPr>
            <w:r w:rsidRPr="00EC730F">
              <w:rPr>
                <w:rFonts w:ascii="Garamond" w:eastAsia="Times New Roman" w:hAnsi="Garamond"/>
                <w:b/>
                <w:lang w:eastAsia="pl-PL"/>
              </w:rPr>
              <w:t>SYGNALIZACJA DŹWIEKOWA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W pojeździe znajduje się układ ostrzegania zarówno optycznego, jak i akustycznego - zgodny z przepisami ustawy „Prawo o ruchu drogowym” </w:t>
            </w:r>
          </w:p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-oraz  charakteryzuje się nie on nie gorszymi parametrami jak poniżej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363732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Belka świetlna ze światłami typu LED   koloru niebieskiego umieszczona na przed</w:t>
            </w:r>
            <w:r w:rsidRPr="007B1CC4">
              <w:rPr>
                <w:rFonts w:ascii="Garamond" w:hAnsi="Garamond"/>
              </w:rPr>
              <w:softHyphen/>
              <w:t>niej części dachu pojazdu. Sygnał dźwiękowy modulowany – możliwość</w:t>
            </w:r>
            <w:r w:rsidR="00363732">
              <w:rPr>
                <w:rFonts w:ascii="Garamond" w:hAnsi="Garamond"/>
              </w:rPr>
              <w:t xml:space="preserve">   </w:t>
            </w:r>
            <w:r w:rsidRPr="007B1CC4">
              <w:rPr>
                <w:rFonts w:ascii="Garamond" w:hAnsi="Garamond"/>
              </w:rPr>
              <w:t xml:space="preserve"> podawania komunikatów głosowych.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Dwie niebieskie lampy pulsacyjne na wyso</w:t>
            </w:r>
            <w:r w:rsidRPr="007B1CC4">
              <w:rPr>
                <w:rFonts w:ascii="Garamond" w:hAnsi="Garamond"/>
              </w:rPr>
              <w:softHyphen/>
              <w:t>kości  pasa przedniego.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Światła awaryjne zamontowane na drzwiach tylnych włączające się po ich otwarciu.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Reflektory zewnętrzne z boków pojazdu i tyłu pojazdu ze światłem  rozproszonym do oświetlenia miejsca akcji min. 2 szt., z możliwością włączania / wyłączania  zarówno z kabiny kierowcy jak i z przedziału  medycznego.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Pas odblaskowy barwy niebieskiej i czerwonej  dookoła pojazdu na wysokości linii podziału    nadwozia.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 przodu pojazdu napis: lustrzane odbicie słowa  „AMBULANS”.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C9055D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D20F5E">
              <w:rPr>
                <w:rFonts w:ascii="Garamond" w:hAnsi="Garamond"/>
              </w:rPr>
              <w:t xml:space="preserve">Oznaczenie typu karetki na bokach i drzwiach  tylnych symbolem ,,T” </w:t>
            </w:r>
            <w:r w:rsidR="0056572D" w:rsidRPr="00D20F5E">
              <w:rPr>
                <w:rFonts w:ascii="Garamond" w:hAnsi="Garamond"/>
              </w:rPr>
              <w:t xml:space="preserve">oraz </w:t>
            </w:r>
            <w:r w:rsidRPr="00D20F5E">
              <w:rPr>
                <w:rFonts w:ascii="Garamond" w:hAnsi="Garamond"/>
              </w:rPr>
              <w:t xml:space="preserve">nazwą </w:t>
            </w:r>
            <w:r w:rsidR="00FB4737">
              <w:rPr>
                <w:rFonts w:ascii="Garamond" w:hAnsi="Garamond"/>
              </w:rPr>
              <w:t>Z</w:t>
            </w:r>
            <w:r w:rsidRPr="00D20F5E">
              <w:rPr>
                <w:rFonts w:ascii="Garamond" w:hAnsi="Garamond"/>
              </w:rPr>
              <w:t xml:space="preserve">amawiającego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C9055D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5D1F73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hAnsi="Garamond"/>
                <w:b/>
              </w:rPr>
              <w:t>OŚWIETLENIE WEWNĘTRZNE PRZEDZIAŁU MEDYCZNEGO</w:t>
            </w:r>
          </w:p>
        </w:tc>
      </w:tr>
      <w:tr w:rsidR="005D1F73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lastRenderedPageBreak/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Oświetlenie zapewnia  prawidłową pracę personelu medycznego ,jest zgodne z PN EN 1789  (oraz charakteryzuje się parametrami nie gorszymi jak poniżej)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5D1F73" w:rsidRDefault="005D1F73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1.1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Światło rozproszone umieszczone po obu  stronach górnej części przedziału medycznego   min. 2 punkty świetlne.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AA063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1.2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Oświetlenie halogenowe regulowane umieszczone w suficie nad noszami punktowe    (min. 1 szt.).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AA063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5D1F73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hAnsi="Garamond"/>
                <w:b/>
              </w:rPr>
            </w:pPr>
            <w:r w:rsidRPr="007B1CC4">
              <w:rPr>
                <w:rFonts w:ascii="Garamond" w:hAnsi="Garamond"/>
                <w:b/>
              </w:rPr>
              <w:t>Wyposażenie pomieszczenia dla pacjenta</w:t>
            </w: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Pomieszczenie dla pacjenta powinno pomieścić urządzenia medyczne wyszczególnione w normie P</w:t>
            </w:r>
            <w:r w:rsidR="002B6462">
              <w:rPr>
                <w:rFonts w:ascii="Garamond" w:hAnsi="Garamond"/>
              </w:rPr>
              <w:t>N EN 1789  dla ambulansu typu A1</w:t>
            </w:r>
            <w:r w:rsidRPr="007B1CC4">
              <w:rPr>
                <w:rFonts w:ascii="Garamond" w:hAnsi="Garamond"/>
              </w:rPr>
              <w:t xml:space="preserve"> powinny one być zamontowane w sposób bezpieczny, uniemożliwiający uszkodzenie go lub zranienie osób w poruszającym się pojeździe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Na ścianie bocznej lewej zestaw szafek wykonanych z tworzywa sztucznego, zabezpieczonych przed niekontrolowanym wypadnięciem umieszczonych tam  przedmiotów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Miejsce do zamocowania min. 1 szt. walizki lub torby medycznej,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Uchwyt do kroplówki na min. 2 szt. mocowany  w suficie.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Zabezpieczenie urządzeń oraz elementów wyposażenia  przed przemieszczaniem się w czasie jazdy, gwarantujące  jednocześnie łatwość dostępu i użycia.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D20F5E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shd w:val="clear" w:color="auto" w:fill="FFFFFF"/>
              </w:rPr>
            </w:pPr>
            <w:r w:rsidRPr="00D20F5E">
              <w:rPr>
                <w:rFonts w:ascii="Garamond" w:hAnsi="Garamond"/>
                <w:shd w:val="clear" w:color="auto" w:fill="FFFFFF"/>
              </w:rPr>
              <w:t>Instalacja tlenowa; 1 butla 10 l z reduktorem posiadającym jedno wyjście regulowane na króciec, a jedno nieregulowane na szybkozłącze( gniazdo typu AGA) , wyposażony w nawilżacz tlenowy wykonany z tworzywa  sztucznego, zamontowana przy tylnych drzwiach na ściance lewej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6a)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deklaracja zgodności CE reduktora tlenowego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6b)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deklaracja zgodności CE nawilżacza tlenowego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D20F5E">
              <w:rPr>
                <w:rFonts w:ascii="Garamond" w:hAnsi="Garamond"/>
              </w:rPr>
              <w:t xml:space="preserve">Instalacja elektryczna 230V składająca się z gniazda zewnętrznego typu Defa Eco-Plug, przewodu przyłączeniowego, zabezpieczenia różnicowo </w:t>
            </w:r>
            <w:r w:rsidRPr="00D20F5E">
              <w:rPr>
                <w:rFonts w:ascii="Garamond" w:hAnsi="Garamond"/>
              </w:rPr>
              <w:lastRenderedPageBreak/>
              <w:t xml:space="preserve">prądowego, 1 gniazda 230V w przedziale medycznym sterowanego termostatem do podłączenia ogrzewania typu (Defa </w:t>
            </w:r>
            <w:proofErr w:type="spellStart"/>
            <w:r w:rsidRPr="00D20F5E">
              <w:rPr>
                <w:rFonts w:ascii="Garamond" w:hAnsi="Garamond"/>
              </w:rPr>
              <w:t>Termina</w:t>
            </w:r>
            <w:proofErr w:type="spellEnd"/>
            <w:r w:rsidRPr="00D20F5E">
              <w:rPr>
                <w:rFonts w:ascii="Garamond" w:hAnsi="Garamond"/>
              </w:rPr>
              <w:t>) przedziału medycznego na postoju.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lastRenderedPageBreak/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4B6548" w:rsidRPr="007B1CC4" w:rsidRDefault="00D2369F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ŁĄCZNOŚĆ RADIOWA</w:t>
            </w:r>
          </w:p>
        </w:tc>
      </w:tr>
      <w:tr w:rsidR="00D2369F" w:rsidRPr="007B1CC4" w:rsidTr="00D2369F">
        <w:tblPrEx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shd w:val="clear" w:color="auto" w:fill="auto"/>
          </w:tcPr>
          <w:p w:rsidR="00D2369F" w:rsidRPr="007B1CC4" w:rsidRDefault="00D2369F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2369F" w:rsidRPr="007B1CC4" w:rsidRDefault="00993A4A" w:rsidP="006B111F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Kabina kierowcy przystosowana do zainstalowania radiotelefonu przewoźnego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D2369F" w:rsidRPr="007B1CC4" w:rsidRDefault="00993A4A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271" w:type="dxa"/>
            <w:shd w:val="clear" w:color="auto" w:fill="auto"/>
          </w:tcPr>
          <w:p w:rsidR="00D2369F" w:rsidRPr="007B1CC4" w:rsidRDefault="00D2369F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D2369F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D2369F" w:rsidRPr="007B1CC4" w:rsidRDefault="00D2369F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POMIESZCZENIA DLA PACJENTÓW</w:t>
            </w: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Min dwa fotele na prawej ścianie  wyposażone w bezwładnościowe, trzypunktowe  pasy bezpieczeństwa i zagłówki, ze składanymi do pionu siedziskami i podłokietnikami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Wzmocniona podłoga o powierzchni przeciwpoślizgowej, łatwo zmywalnej, połączonej  szczelnie z zabudową ścian.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Ściany boczne i sufit pokryte płytami z tworzywa  sztucznego, łatwo zmywalne, niepalne i nietoksyczne.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Miejsce mocowania krzesełka kardiologicznego, defibrylatora automatycznego, respiratora.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Włączniki umożliwiające sterowanie: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a)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2B6462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oświetleniem sufitowym</w:t>
            </w:r>
            <w:r w:rsidR="004B6548" w:rsidRPr="007B1CC4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="004B6548" w:rsidRPr="007B1CC4">
              <w:rPr>
                <w:rFonts w:ascii="Garamond" w:hAnsi="Garamond"/>
              </w:rPr>
              <w:t xml:space="preserve">klimatyzacja, ogrzewaniem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b)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pokazujący aktualny czas i datę ,temperaturę wewnętrzną i zewnętrzną,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c)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poziom naładowania akumulatora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hAnsi="Garamond"/>
                <w:b/>
                <w:bCs/>
              </w:rPr>
              <w:t>Nosze główne samojezdne</w:t>
            </w: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363732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Podać markę, model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Konstrukcja monoblokowa, przystosowane do  reanimacji – twarda płyta na całej powierzchni.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363732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 płynną regulacją podnoszenia tułowia do k</w:t>
            </w:r>
            <w:r w:rsidR="00363732">
              <w:rPr>
                <w:rFonts w:ascii="Garamond" w:hAnsi="Garamond"/>
              </w:rPr>
              <w:t>ą</w:t>
            </w:r>
            <w:r w:rsidRPr="007B1CC4">
              <w:rPr>
                <w:rFonts w:ascii="Garamond" w:hAnsi="Garamond"/>
              </w:rPr>
              <w:t>ta min. 75° 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 Komplet pasów zabezpieczających (pasy szelkowe i 2 pasy poprzeczne).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Wyposażone w konturowy materac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Opuszczane oparcia boczne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Posiadające 4 kółka jezdne o średnicy min. 180 mm umożliwiające łatwe prowadzenie noszy nawet na </w:t>
            </w:r>
            <w:r w:rsidRPr="007B1CC4">
              <w:rPr>
                <w:rFonts w:ascii="Garamond" w:hAnsi="Garamond"/>
              </w:rPr>
              <w:lastRenderedPageBreak/>
              <w:t>nierównych nawierzchniach, hamulce na przynajmniej 2 kółkach jezdnych,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lastRenderedPageBreak/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Zapewniające obciążenie dopuszczalne masą min.- 200 kg.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Waga noszy do 45 kg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Funkcja automatycznego rozkładania podwozia transportera przy wyjeździe z ambulansu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Niezależny system składnia goleni przednich i tylnych podczas wjazdu i wyjazdu z karetki. 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12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Zapewniające automatyczne zapięcie zestawu po jego wprowadzeniu do ambulansu,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Mocowanie do podłogi lub lawety ambulansu – zgodne z normą PN-EN 1789 ( atest 10 g. )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Deklaracja zgodności CE  noszy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7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</w:p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hAnsi="Garamond"/>
                <w:b/>
                <w:bCs/>
              </w:rPr>
              <w:t>Krzesełko kardiologiczne</w:t>
            </w: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Podać markę i model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Cztery  kółka , dwa wyposażone w hamulce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Rączki z przodu.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Łatwo zmywalne wyłożenie oparcia i siedziska z 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możliwością demontażu.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Rączki nośne z tyłu.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Dwa pasy pacjenta z regulacją ich długości.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Dopuszczalne obciążenie min.150 kg.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Deklaracja zgodności</w:t>
            </w:r>
            <w:r w:rsidR="00A2732E">
              <w:rPr>
                <w:rFonts w:ascii="Garamond" w:hAnsi="Garamond"/>
              </w:rPr>
              <w:t xml:space="preserve"> CE zgodności z normą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  <w:b/>
                <w:bCs/>
              </w:rPr>
              <w:t>Dodatkowe wymagania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Komplet dokumentów do rejestracji pojazdu jako specjalnego sanitarnego wraz z dostawą przedmiotu zamówienia,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Serwis gwarancyjny i pogwarancyjny zabudowy  medycznej i wyposażenia realizowany w siedzibie 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Zamawiającego w ciągu max. 48 godzin od chwili zgłoszenia usterki.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a) Gwarancja na zabudowę medyczną  i wyposażenie –  min. 24 miesiące (podać)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b) Gwarancja mechaniczna pojazdu bez limitu </w:t>
            </w:r>
          </w:p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kilometrów – min. 24 miesiące (podać)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c) Gwarancja na lakier – min. 36 miesięcy (podać)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d) Gwarancja na perforację nadwozia – min. 96 miesiące  (podać)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D73D6" w:rsidRDefault="00AD73D6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Serwis gwarancyjny i pogwarancyjny samochodu w każdej ASO danej marki w Polsce .</w:t>
            </w:r>
          </w:p>
          <w:p w:rsidR="004B6548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Wykaz autoryzowanych serwisów pojazdu  bazowego.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D2369F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Ś</w:t>
            </w:r>
            <w:r w:rsidRPr="007B1CC4">
              <w:rPr>
                <w:rFonts w:ascii="Garamond" w:hAnsi="Garamond"/>
              </w:rPr>
              <w:t>wiadectwo homologacji  skompletowanego  pojazdu (dla samochodu bazowego i przedziału medycznego ambulansu sanitarnego typu -A</w:t>
            </w:r>
            <w:r w:rsidR="00EC730F">
              <w:rPr>
                <w:rFonts w:ascii="Garamond" w:hAnsi="Garamond"/>
              </w:rPr>
              <w:t>1</w:t>
            </w:r>
            <w:r w:rsidRPr="007B1CC4">
              <w:rPr>
                <w:rFonts w:ascii="Garamond" w:hAnsi="Garamond"/>
              </w:rPr>
              <w:t>” )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  <w:r w:rsidRPr="007B1CC4">
        <w:rPr>
          <w:rFonts w:ascii="Garamond" w:eastAsia="Times New Roman" w:hAnsi="Garamond"/>
          <w:lang w:eastAsia="pl-PL"/>
        </w:rPr>
        <w:t>UWAGA ! Nie spełnienie któregokolwiek z wyżej wymienionych parametrów, skutkować będzie odrzuceniem oferty.</w:t>
      </w: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455AA4" w:rsidRDefault="00455AA4" w:rsidP="007B1CC4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p w:rsidR="00455AA4" w:rsidRDefault="00455AA4" w:rsidP="007B1CC4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642F6C" w:rsidRPr="007B1CC4" w:rsidRDefault="006455B8" w:rsidP="00455AA4">
      <w:pPr>
        <w:spacing w:after="0" w:line="340" w:lineRule="atLeast"/>
        <w:rPr>
          <w:rFonts w:ascii="Garamond" w:eastAsia="Times New Roman" w:hAnsi="Garamond"/>
          <w:i/>
          <w:lang w:eastAsia="pl-PL"/>
        </w:rPr>
      </w:pPr>
      <w:r w:rsidRPr="007B1CC4">
        <w:rPr>
          <w:rFonts w:ascii="Garamond" w:eastAsia="Times New Roman" w:hAnsi="Garamond"/>
          <w:lang w:eastAsia="pl-PL"/>
        </w:rPr>
        <w:tab/>
      </w:r>
      <w:r w:rsidRPr="007B1CC4">
        <w:rPr>
          <w:rFonts w:ascii="Garamond" w:eastAsia="Times New Roman" w:hAnsi="Garamond"/>
          <w:lang w:eastAsia="pl-PL"/>
        </w:rPr>
        <w:tab/>
        <w:t xml:space="preserve">                                                       </w:t>
      </w:r>
    </w:p>
    <w:sectPr w:rsidR="00642F6C" w:rsidRPr="007B1C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7A" w:rsidRDefault="0034557A" w:rsidP="005F2F34">
      <w:pPr>
        <w:spacing w:after="0" w:line="240" w:lineRule="auto"/>
      </w:pPr>
      <w:r>
        <w:separator/>
      </w:r>
    </w:p>
  </w:endnote>
  <w:endnote w:type="continuationSeparator" w:id="0">
    <w:p w:rsidR="0034557A" w:rsidRDefault="0034557A" w:rsidP="005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2850913"/>
      <w:docPartObj>
        <w:docPartGallery w:val="Page Numbers (Bottom of Page)"/>
        <w:docPartUnique/>
      </w:docPartObj>
    </w:sdtPr>
    <w:sdtEndPr/>
    <w:sdtContent>
      <w:p w:rsidR="00026D81" w:rsidRDefault="00026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A4A">
          <w:rPr>
            <w:noProof/>
          </w:rPr>
          <w:t>8</w:t>
        </w:r>
        <w:r>
          <w:fldChar w:fldCharType="end"/>
        </w:r>
      </w:p>
    </w:sdtContent>
  </w:sdt>
  <w:p w:rsidR="00026D81" w:rsidRDefault="00026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7A" w:rsidRDefault="0034557A" w:rsidP="005F2F34">
      <w:pPr>
        <w:spacing w:after="0" w:line="240" w:lineRule="auto"/>
      </w:pPr>
      <w:r>
        <w:separator/>
      </w:r>
    </w:p>
  </w:footnote>
  <w:footnote w:type="continuationSeparator" w:id="0">
    <w:p w:rsidR="0034557A" w:rsidRDefault="0034557A" w:rsidP="005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81" w:rsidRPr="006B5032" w:rsidRDefault="00026D81" w:rsidP="006B5032">
    <w:pPr>
      <w:pStyle w:val="Nagwek"/>
      <w:spacing w:after="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</w:abstractNum>
  <w:abstractNum w:abstractNumId="1" w15:restartNumberingAfterBreak="0">
    <w:nsid w:val="4EB1267D"/>
    <w:multiLevelType w:val="hybridMultilevel"/>
    <w:tmpl w:val="61882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22190"/>
    <w:multiLevelType w:val="multilevel"/>
    <w:tmpl w:val="B2E8FB42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0B"/>
    <w:rsid w:val="00026D81"/>
    <w:rsid w:val="00043650"/>
    <w:rsid w:val="000444E3"/>
    <w:rsid w:val="000704CF"/>
    <w:rsid w:val="000B160E"/>
    <w:rsid w:val="000E7ECE"/>
    <w:rsid w:val="0011191A"/>
    <w:rsid w:val="00122CBF"/>
    <w:rsid w:val="00133D64"/>
    <w:rsid w:val="00136A4C"/>
    <w:rsid w:val="00157887"/>
    <w:rsid w:val="00161770"/>
    <w:rsid w:val="001810F0"/>
    <w:rsid w:val="00191B02"/>
    <w:rsid w:val="001A1697"/>
    <w:rsid w:val="00251CDF"/>
    <w:rsid w:val="002520B7"/>
    <w:rsid w:val="002A4097"/>
    <w:rsid w:val="002B6034"/>
    <w:rsid w:val="002B6462"/>
    <w:rsid w:val="002D580B"/>
    <w:rsid w:val="00314FFC"/>
    <w:rsid w:val="0034557A"/>
    <w:rsid w:val="003615F6"/>
    <w:rsid w:val="00363732"/>
    <w:rsid w:val="00380A4E"/>
    <w:rsid w:val="0039750A"/>
    <w:rsid w:val="003975E3"/>
    <w:rsid w:val="003B74B2"/>
    <w:rsid w:val="003C09A2"/>
    <w:rsid w:val="003D1785"/>
    <w:rsid w:val="003F314A"/>
    <w:rsid w:val="004274FE"/>
    <w:rsid w:val="00455AA4"/>
    <w:rsid w:val="00492681"/>
    <w:rsid w:val="00494AEA"/>
    <w:rsid w:val="004B1ABB"/>
    <w:rsid w:val="004B6548"/>
    <w:rsid w:val="00557D68"/>
    <w:rsid w:val="0056572D"/>
    <w:rsid w:val="005B2C5F"/>
    <w:rsid w:val="005D1F73"/>
    <w:rsid w:val="005E370C"/>
    <w:rsid w:val="005F2F34"/>
    <w:rsid w:val="006041B3"/>
    <w:rsid w:val="006115F0"/>
    <w:rsid w:val="00642F6C"/>
    <w:rsid w:val="006455B8"/>
    <w:rsid w:val="00660210"/>
    <w:rsid w:val="00676B6B"/>
    <w:rsid w:val="006B111F"/>
    <w:rsid w:val="006B5032"/>
    <w:rsid w:val="006D0978"/>
    <w:rsid w:val="00714779"/>
    <w:rsid w:val="007B1CC4"/>
    <w:rsid w:val="00807082"/>
    <w:rsid w:val="008A5801"/>
    <w:rsid w:val="008C3CC0"/>
    <w:rsid w:val="008F29EF"/>
    <w:rsid w:val="00937019"/>
    <w:rsid w:val="00993A4A"/>
    <w:rsid w:val="009F4308"/>
    <w:rsid w:val="00A2732E"/>
    <w:rsid w:val="00A85901"/>
    <w:rsid w:val="00A93B90"/>
    <w:rsid w:val="00AD32D2"/>
    <w:rsid w:val="00AD73D6"/>
    <w:rsid w:val="00B10F36"/>
    <w:rsid w:val="00B35F0B"/>
    <w:rsid w:val="00B556B1"/>
    <w:rsid w:val="00BF5699"/>
    <w:rsid w:val="00C075B5"/>
    <w:rsid w:val="00C35841"/>
    <w:rsid w:val="00CE258E"/>
    <w:rsid w:val="00CE58E8"/>
    <w:rsid w:val="00CF3080"/>
    <w:rsid w:val="00CF4146"/>
    <w:rsid w:val="00D20F5E"/>
    <w:rsid w:val="00D2369F"/>
    <w:rsid w:val="00D26761"/>
    <w:rsid w:val="00D52B7F"/>
    <w:rsid w:val="00D8602C"/>
    <w:rsid w:val="00DB5CB0"/>
    <w:rsid w:val="00DE6342"/>
    <w:rsid w:val="00E51AEB"/>
    <w:rsid w:val="00E64371"/>
    <w:rsid w:val="00EB5AFB"/>
    <w:rsid w:val="00EC730F"/>
    <w:rsid w:val="00ED4CED"/>
    <w:rsid w:val="00EE6BFC"/>
    <w:rsid w:val="00F157D7"/>
    <w:rsid w:val="00F333DD"/>
    <w:rsid w:val="00F66565"/>
    <w:rsid w:val="00FA5938"/>
    <w:rsid w:val="00FB4737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8D80D"/>
  <w15:docId w15:val="{6B827007-15FD-4F84-BF84-9BE12C7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580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5B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2F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2F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2F3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7B1CC4"/>
    <w:pPr>
      <w:suppressAutoHyphens/>
      <w:ind w:left="720"/>
    </w:pPr>
    <w:rPr>
      <w:rFonts w:cs="Calibri"/>
      <w:color w:val="00000A"/>
    </w:rPr>
  </w:style>
  <w:style w:type="paragraph" w:customStyle="1" w:styleId="Standard">
    <w:name w:val="Standard"/>
    <w:rsid w:val="007B1C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4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44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B60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kstcofnity">
    <w:name w:val="Tekst_cofnięty"/>
    <w:basedOn w:val="Normalny"/>
    <w:rsid w:val="00314FFC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1609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JR. Rokita</dc:creator>
  <cp:lastModifiedBy>Przetargi</cp:lastModifiedBy>
  <cp:revision>23</cp:revision>
  <cp:lastPrinted>2017-10-02T10:28:00Z</cp:lastPrinted>
  <dcterms:created xsi:type="dcterms:W3CDTF">2017-10-18T06:54:00Z</dcterms:created>
  <dcterms:modified xsi:type="dcterms:W3CDTF">2017-10-20T10:11:00Z</dcterms:modified>
</cp:coreProperties>
</file>