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BB" w:rsidRPr="008B70BB" w:rsidRDefault="008B70BB" w:rsidP="008B70BB">
      <w:pPr>
        <w:pStyle w:val="Tekstpodstawowy"/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8B70BB">
        <w:rPr>
          <w:rFonts w:ascii="Times New Roman" w:hAnsi="Times New Roman"/>
          <w:b w:val="0"/>
          <w:i/>
          <w:sz w:val="22"/>
          <w:szCs w:val="22"/>
          <w:u w:val="single"/>
        </w:rPr>
        <w:t>Załącznik nr 1</w:t>
      </w:r>
    </w:p>
    <w:p w:rsidR="008B70BB" w:rsidRDefault="008B70BB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F6EC6" w:rsidRDefault="009F6EC6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PRANIE I DEZYNFEKCJA BRUDNEJ BIELIZNY SZPITALNEJ</w:t>
      </w:r>
      <w:bookmarkStart w:id="0" w:name="_GoBack"/>
      <w:bookmarkEnd w:id="0"/>
    </w:p>
    <w:p w:rsidR="007D7F55" w:rsidRDefault="007D7F55" w:rsidP="009F6EC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 xml:space="preserve">1.Przedmiotem zamówienia jest bieżąca usługa (wraz z transportem) polegająca na sortowaniu, dezynfekcji, praniu i prasowaniu następującego asortymentu: 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a) bielizny płaskiej,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b) fartuchów, bluz, garsonek, spodni, spódnic, koszul,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c) pidżam i szlafroków,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d) zasłon, firan, koców, bieżników.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e) poduszek</w:t>
      </w:r>
    </w:p>
    <w:p w:rsidR="00887D4D" w:rsidRPr="00E94FE7" w:rsidRDefault="00887D4D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 xml:space="preserve">f) wkładów do </w:t>
      </w:r>
      <w:proofErr w:type="spellStart"/>
      <w:r w:rsidRPr="00E94FE7">
        <w:rPr>
          <w:sz w:val="24"/>
          <w:szCs w:val="24"/>
        </w:rPr>
        <w:t>mopa</w:t>
      </w:r>
      <w:proofErr w:type="spellEnd"/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 xml:space="preserve">2. Prosimy o podanie ceny jednostkowej za wykonanie usługi (sortowanie, pranie, dezynfekcja, prasowanie) </w:t>
      </w:r>
      <w:smartTag w:uri="urn:schemas-microsoft-com:office:smarttags" w:element="metricconverter">
        <w:smartTagPr>
          <w:attr w:name="ProductID" w:val="1 kg"/>
        </w:smartTagPr>
        <w:r w:rsidRPr="00E94FE7">
          <w:rPr>
            <w:sz w:val="24"/>
            <w:szCs w:val="24"/>
          </w:rPr>
          <w:t>1 kg</w:t>
        </w:r>
      </w:smartTag>
      <w:r w:rsidRPr="00E94FE7">
        <w:rPr>
          <w:sz w:val="24"/>
          <w:szCs w:val="24"/>
        </w:rPr>
        <w:t xml:space="preserve"> bielizny.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3. Przewiduje się miesięczną wielkość prania w ilości 1</w:t>
      </w:r>
      <w:r w:rsidR="008323FE" w:rsidRPr="00E94FE7">
        <w:rPr>
          <w:sz w:val="24"/>
          <w:szCs w:val="24"/>
        </w:rPr>
        <w:t xml:space="preserve"> 35</w:t>
      </w:r>
      <w:r w:rsidRPr="00E94FE7">
        <w:rPr>
          <w:sz w:val="24"/>
          <w:szCs w:val="24"/>
        </w:rPr>
        <w:t>0 kg.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4. Wykonawca jest zobowiązany do odbierania brudnej bielizny, dostarczania czystej bielizny oraz realizacji transportu z zapewnieniem odpowiednich warunków sanitarnych, zgodnych z wymaganiami Państwowej Inspekcji Sanitarnej.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5. Odbiór bielizny brudnej i dostawy bielizny czystej będą realizowane transportem Wykonawcy do wskazanego przez Zamawiającego punktu zdawczo – odbiorczego.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6. Zamawiający zastrzega sobie prawo do kontroli sposobu wykonywania usługi pod względem ilościowym, wagowym oraz jakościowym, w tym do wykonywania badań mikrobiologicznych wymazów z bielizny.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7. Zamawiający ma prawo w każdym czasie do bieżącej kontroli warunków Wykonawcy, w jakich usługa jest wykonywana.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 xml:space="preserve">8. Wykonawca jest zobowiązany do stosowania technologii właściwej do prania bielizny szpitalnej w celu uzyskania odpowiedniego efektu czystości, dezynfekcji, estetyki i trwałości bielizny (w zależności od rodzaju zanieczyszczeń oraz rodzaju asortymentu). 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9. Stosowane w procesie prania środki piorące i dezynfekcyjne muszą być przeznaczone do stosowania w zakładach opieki zdrowotnej (odpowiednie atesty, certyfikaty).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10. Zamawiający zastrzega sobie prawo reklamacji dotyczącej jakości i ilości pranego asortymentu w okresie 2 dni  od chwili dostarczenia przez Wykonawcę bielizny czystej. Wykonawca zobowiązuje się do bezpłatnego uwzględniania reklamacji w ciągu 48 godzin od chwili zgłoszenia.</w:t>
      </w:r>
    </w:p>
    <w:p w:rsidR="009F6EC6" w:rsidRPr="00E94FE7" w:rsidRDefault="009F6EC6" w:rsidP="00887D4D">
      <w:pPr>
        <w:pStyle w:val="Listapunktowana"/>
        <w:rPr>
          <w:sz w:val="24"/>
          <w:szCs w:val="24"/>
        </w:rPr>
      </w:pPr>
      <w:r w:rsidRPr="00E94FE7">
        <w:rPr>
          <w:sz w:val="24"/>
          <w:szCs w:val="24"/>
        </w:rPr>
        <w:t>11. Wykonawca będzie obciążany kosztami dodatnich wyników badań mikrobiologicznych wymazów pobranych przez Zamawiającego z bielizny szpitalnej z oryginalnie zapakowanych przez Wykonawcę dostaw bielizny, w przypadku prowadzenia dochodzenia epidemiologicznego i podejrzenia, że źródłem zakażenia może być bielizna szpitalna.</w:t>
      </w:r>
    </w:p>
    <w:p w:rsidR="009F6EC6" w:rsidRPr="00E94FE7" w:rsidRDefault="009F6EC6" w:rsidP="009F6EC6">
      <w:pPr>
        <w:jc w:val="both"/>
        <w:rPr>
          <w:sz w:val="24"/>
          <w:szCs w:val="24"/>
        </w:rPr>
      </w:pPr>
      <w:r w:rsidRPr="00E94FE7">
        <w:rPr>
          <w:sz w:val="24"/>
          <w:szCs w:val="24"/>
        </w:rPr>
        <w:t xml:space="preserve">12. Znakowanie każdej sztuki z w/w asortymentu wg symboli i oznaczeń ustalonych </w:t>
      </w:r>
      <w:r w:rsidRPr="00E94FE7">
        <w:rPr>
          <w:sz w:val="24"/>
          <w:szCs w:val="24"/>
        </w:rPr>
        <w:br/>
        <w:t>z Zamawiającym. Każda nowo wprowadzona do użytkowania partia bielizny będzie przekazana do oznakowania w oddzielnych opakowaniach,</w:t>
      </w:r>
    </w:p>
    <w:p w:rsidR="009F6EC6" w:rsidRPr="00E94FE7" w:rsidRDefault="009F6EC6" w:rsidP="009F6EC6">
      <w:pPr>
        <w:jc w:val="both"/>
        <w:rPr>
          <w:sz w:val="24"/>
          <w:szCs w:val="24"/>
        </w:rPr>
      </w:pPr>
      <w:r w:rsidRPr="00E94FE7">
        <w:rPr>
          <w:sz w:val="24"/>
          <w:szCs w:val="24"/>
        </w:rPr>
        <w:t>13. Wspólny Słownik Zamówień (CPV) - 98.30.00.00-6- Różne usługi; 98.31.00.00-9- Usługa prania i czyszczenia na sucho; 98.31.10.00-6- Usługa odbioru prania; 98.31.50.00-4- Usługa prasowania.</w:t>
      </w:r>
    </w:p>
    <w:p w:rsidR="00D0471A" w:rsidRPr="00E94FE7" w:rsidRDefault="00D0471A">
      <w:pPr>
        <w:rPr>
          <w:sz w:val="24"/>
          <w:szCs w:val="24"/>
        </w:rPr>
      </w:pPr>
    </w:p>
    <w:sectPr w:rsidR="00D0471A" w:rsidRPr="00E9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6"/>
    <w:rsid w:val="00561D1B"/>
    <w:rsid w:val="007D7F55"/>
    <w:rsid w:val="008323FE"/>
    <w:rsid w:val="00887D4D"/>
    <w:rsid w:val="008B70BB"/>
    <w:rsid w:val="009F6EC6"/>
    <w:rsid w:val="00D0471A"/>
    <w:rsid w:val="00E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A8F94"/>
  <w15:chartTrackingRefBased/>
  <w15:docId w15:val="{CC1379FC-1BDF-4465-92C4-BB1FD7B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887D4D"/>
    <w:pPr>
      <w:widowControl w:val="0"/>
      <w:tabs>
        <w:tab w:val="left" w:pos="284"/>
      </w:tabs>
      <w:snapToGrid w:val="0"/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F6EC6"/>
    <w:pPr>
      <w:widowControl w:val="0"/>
      <w:snapToGrid w:val="0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EC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7</cp:revision>
  <cp:lastPrinted>2017-05-19T10:18:00Z</cp:lastPrinted>
  <dcterms:created xsi:type="dcterms:W3CDTF">2017-05-16T07:45:00Z</dcterms:created>
  <dcterms:modified xsi:type="dcterms:W3CDTF">2017-05-19T10:23:00Z</dcterms:modified>
</cp:coreProperties>
</file>